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B8E76" w14:textId="77777777" w:rsidR="00524767" w:rsidRDefault="00000000">
      <w:pPr>
        <w:spacing w:line="440" w:lineRule="exact"/>
        <w:ind w:leftChars="-200" w:left="-357" w:rightChars="-244" w:right="-512" w:hangingChars="26" w:hanging="63"/>
        <w:rPr>
          <w:rFonts w:ascii="宋体" w:eastAsia="宋体" w:hAnsi="宋体" w:cs="宋体" w:hint="eastAsia"/>
          <w:b/>
          <w:bCs/>
          <w:sz w:val="24"/>
        </w:rPr>
      </w:pPr>
      <w:r>
        <w:rPr>
          <w:rFonts w:ascii="宋体" w:eastAsia="宋体" w:hAnsi="宋体" w:cs="宋体" w:hint="eastAsia"/>
          <w:b/>
          <w:bCs/>
          <w:sz w:val="24"/>
        </w:rPr>
        <w:t xml:space="preserve">附件2：  技术参数偏离表 </w:t>
      </w:r>
    </w:p>
    <w:p w14:paraId="369532A3" w14:textId="77777777" w:rsidR="00524767" w:rsidRDefault="00000000">
      <w:pPr>
        <w:rPr>
          <w:sz w:val="24"/>
        </w:rPr>
      </w:pPr>
      <w:r>
        <w:rPr>
          <w:rFonts w:hint="eastAsia"/>
          <w:sz w:val="24"/>
        </w:rPr>
        <w:t>请各供应商根据所投产品参数，对照采购技术参数要求认真、逐项、如实填写</w:t>
      </w:r>
      <w:r>
        <w:rPr>
          <w:rFonts w:hint="eastAsia"/>
          <w:sz w:val="24"/>
        </w:rPr>
        <w:t xml:space="preserve">                                                    </w:t>
      </w: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
        <w:gridCol w:w="3206"/>
        <w:gridCol w:w="3900"/>
        <w:gridCol w:w="1284"/>
      </w:tblGrid>
      <w:tr w:rsidR="00524767" w14:paraId="7CDEAB0D" w14:textId="77777777">
        <w:trPr>
          <w:cantSplit/>
          <w:trHeight w:val="523"/>
          <w:jc w:val="center"/>
        </w:trPr>
        <w:tc>
          <w:tcPr>
            <w:tcW w:w="781" w:type="dxa"/>
            <w:vAlign w:val="center"/>
          </w:tcPr>
          <w:p w14:paraId="14C4751A" w14:textId="77777777" w:rsidR="00524767" w:rsidRDefault="00000000">
            <w:pPr>
              <w:rPr>
                <w:sz w:val="24"/>
              </w:rPr>
            </w:pPr>
            <w:r>
              <w:rPr>
                <w:rFonts w:hint="eastAsia"/>
                <w:sz w:val="24"/>
              </w:rPr>
              <w:t>序号</w:t>
            </w:r>
          </w:p>
        </w:tc>
        <w:tc>
          <w:tcPr>
            <w:tcW w:w="3206" w:type="dxa"/>
            <w:vAlign w:val="center"/>
          </w:tcPr>
          <w:p w14:paraId="4FCD30C6" w14:textId="77777777" w:rsidR="00524767" w:rsidRDefault="00000000">
            <w:pPr>
              <w:rPr>
                <w:sz w:val="24"/>
              </w:rPr>
            </w:pPr>
            <w:r>
              <w:rPr>
                <w:rFonts w:hint="eastAsia"/>
                <w:sz w:val="24"/>
              </w:rPr>
              <w:t>采购技术参数要求</w:t>
            </w:r>
          </w:p>
        </w:tc>
        <w:tc>
          <w:tcPr>
            <w:tcW w:w="3900" w:type="dxa"/>
            <w:vAlign w:val="center"/>
          </w:tcPr>
          <w:p w14:paraId="0DD4FCF7" w14:textId="77777777" w:rsidR="00524767" w:rsidRDefault="00000000">
            <w:pPr>
              <w:rPr>
                <w:sz w:val="24"/>
              </w:rPr>
            </w:pPr>
            <w:r>
              <w:rPr>
                <w:rFonts w:hint="eastAsia"/>
                <w:sz w:val="24"/>
              </w:rPr>
              <w:t>投标文件技术响应</w:t>
            </w:r>
          </w:p>
        </w:tc>
        <w:tc>
          <w:tcPr>
            <w:tcW w:w="1284" w:type="dxa"/>
            <w:vAlign w:val="center"/>
          </w:tcPr>
          <w:p w14:paraId="3EF94BD3" w14:textId="77777777" w:rsidR="00524767" w:rsidRDefault="00000000">
            <w:pPr>
              <w:rPr>
                <w:sz w:val="24"/>
              </w:rPr>
            </w:pPr>
            <w:r>
              <w:rPr>
                <w:rFonts w:hint="eastAsia"/>
                <w:sz w:val="24"/>
              </w:rPr>
              <w:t>偏离概述</w:t>
            </w:r>
          </w:p>
        </w:tc>
      </w:tr>
      <w:tr w:rsidR="00524767" w14:paraId="49A0FA2F" w14:textId="77777777">
        <w:trPr>
          <w:cantSplit/>
          <w:trHeight w:val="305"/>
          <w:jc w:val="center"/>
        </w:trPr>
        <w:tc>
          <w:tcPr>
            <w:tcW w:w="781" w:type="dxa"/>
            <w:vAlign w:val="center"/>
          </w:tcPr>
          <w:p w14:paraId="055503EB" w14:textId="77777777" w:rsidR="00524767" w:rsidRDefault="00000000">
            <w:pPr>
              <w:rPr>
                <w:sz w:val="24"/>
              </w:rPr>
            </w:pPr>
            <w:r>
              <w:rPr>
                <w:rFonts w:hint="eastAsia"/>
                <w:sz w:val="24"/>
              </w:rPr>
              <w:t>1</w:t>
            </w:r>
          </w:p>
        </w:tc>
        <w:tc>
          <w:tcPr>
            <w:tcW w:w="3206" w:type="dxa"/>
            <w:vAlign w:val="center"/>
          </w:tcPr>
          <w:p w14:paraId="2983FAF5" w14:textId="77777777" w:rsidR="00524767" w:rsidRDefault="00524767">
            <w:pPr>
              <w:rPr>
                <w:sz w:val="24"/>
              </w:rPr>
            </w:pPr>
          </w:p>
        </w:tc>
        <w:tc>
          <w:tcPr>
            <w:tcW w:w="3900" w:type="dxa"/>
            <w:vAlign w:val="center"/>
          </w:tcPr>
          <w:p w14:paraId="473F3F67" w14:textId="77777777" w:rsidR="00524767" w:rsidRDefault="00524767">
            <w:pPr>
              <w:rPr>
                <w:sz w:val="24"/>
              </w:rPr>
            </w:pPr>
          </w:p>
        </w:tc>
        <w:tc>
          <w:tcPr>
            <w:tcW w:w="1284" w:type="dxa"/>
          </w:tcPr>
          <w:p w14:paraId="6070274F" w14:textId="77777777" w:rsidR="00524767" w:rsidRDefault="00524767">
            <w:pPr>
              <w:rPr>
                <w:sz w:val="24"/>
              </w:rPr>
            </w:pPr>
          </w:p>
        </w:tc>
      </w:tr>
      <w:tr w:rsidR="00524767" w14:paraId="15AD7080" w14:textId="77777777">
        <w:trPr>
          <w:cantSplit/>
          <w:trHeight w:val="305"/>
          <w:jc w:val="center"/>
        </w:trPr>
        <w:tc>
          <w:tcPr>
            <w:tcW w:w="781" w:type="dxa"/>
            <w:vAlign w:val="center"/>
          </w:tcPr>
          <w:p w14:paraId="3FAAB9E9" w14:textId="77777777" w:rsidR="00524767" w:rsidRDefault="00000000">
            <w:pPr>
              <w:rPr>
                <w:sz w:val="24"/>
              </w:rPr>
            </w:pPr>
            <w:r>
              <w:rPr>
                <w:rFonts w:hint="eastAsia"/>
                <w:sz w:val="24"/>
              </w:rPr>
              <w:t>2</w:t>
            </w:r>
          </w:p>
        </w:tc>
        <w:tc>
          <w:tcPr>
            <w:tcW w:w="3206" w:type="dxa"/>
            <w:vAlign w:val="center"/>
          </w:tcPr>
          <w:p w14:paraId="13AAFB82" w14:textId="77777777" w:rsidR="00524767" w:rsidRDefault="00524767">
            <w:pPr>
              <w:rPr>
                <w:sz w:val="24"/>
              </w:rPr>
            </w:pPr>
          </w:p>
        </w:tc>
        <w:tc>
          <w:tcPr>
            <w:tcW w:w="3900" w:type="dxa"/>
            <w:vAlign w:val="center"/>
          </w:tcPr>
          <w:p w14:paraId="217F783B" w14:textId="77777777" w:rsidR="00524767" w:rsidRDefault="00524767">
            <w:pPr>
              <w:rPr>
                <w:sz w:val="24"/>
              </w:rPr>
            </w:pPr>
          </w:p>
        </w:tc>
        <w:tc>
          <w:tcPr>
            <w:tcW w:w="1284" w:type="dxa"/>
          </w:tcPr>
          <w:p w14:paraId="32342648" w14:textId="77777777" w:rsidR="00524767" w:rsidRDefault="00524767">
            <w:pPr>
              <w:rPr>
                <w:sz w:val="24"/>
              </w:rPr>
            </w:pPr>
          </w:p>
        </w:tc>
      </w:tr>
      <w:tr w:rsidR="00524767" w14:paraId="60FA8806" w14:textId="77777777">
        <w:trPr>
          <w:cantSplit/>
          <w:trHeight w:val="305"/>
          <w:jc w:val="center"/>
        </w:trPr>
        <w:tc>
          <w:tcPr>
            <w:tcW w:w="781" w:type="dxa"/>
            <w:vAlign w:val="center"/>
          </w:tcPr>
          <w:p w14:paraId="39C197E5" w14:textId="77777777" w:rsidR="00524767" w:rsidRDefault="00000000">
            <w:pPr>
              <w:rPr>
                <w:sz w:val="24"/>
              </w:rPr>
            </w:pPr>
            <w:r>
              <w:rPr>
                <w:rFonts w:hint="eastAsia"/>
                <w:sz w:val="24"/>
              </w:rPr>
              <w:t>3</w:t>
            </w:r>
          </w:p>
        </w:tc>
        <w:tc>
          <w:tcPr>
            <w:tcW w:w="3206" w:type="dxa"/>
            <w:vAlign w:val="center"/>
          </w:tcPr>
          <w:p w14:paraId="52ED0B46" w14:textId="77777777" w:rsidR="00524767" w:rsidRDefault="00524767">
            <w:pPr>
              <w:rPr>
                <w:sz w:val="24"/>
              </w:rPr>
            </w:pPr>
          </w:p>
        </w:tc>
        <w:tc>
          <w:tcPr>
            <w:tcW w:w="3900" w:type="dxa"/>
            <w:vAlign w:val="center"/>
          </w:tcPr>
          <w:p w14:paraId="6AD66986" w14:textId="77777777" w:rsidR="00524767" w:rsidRDefault="00524767">
            <w:pPr>
              <w:rPr>
                <w:sz w:val="24"/>
              </w:rPr>
            </w:pPr>
          </w:p>
        </w:tc>
        <w:tc>
          <w:tcPr>
            <w:tcW w:w="1284" w:type="dxa"/>
          </w:tcPr>
          <w:p w14:paraId="3E9B2580" w14:textId="77777777" w:rsidR="00524767" w:rsidRDefault="00524767">
            <w:pPr>
              <w:rPr>
                <w:sz w:val="24"/>
              </w:rPr>
            </w:pPr>
          </w:p>
        </w:tc>
      </w:tr>
      <w:tr w:rsidR="00524767" w14:paraId="14C76837" w14:textId="77777777">
        <w:trPr>
          <w:cantSplit/>
          <w:trHeight w:val="297"/>
          <w:jc w:val="center"/>
        </w:trPr>
        <w:tc>
          <w:tcPr>
            <w:tcW w:w="781" w:type="dxa"/>
            <w:vAlign w:val="center"/>
          </w:tcPr>
          <w:p w14:paraId="064136EF" w14:textId="77777777" w:rsidR="00524767" w:rsidRDefault="00000000">
            <w:pPr>
              <w:rPr>
                <w:sz w:val="24"/>
              </w:rPr>
            </w:pPr>
            <w:r>
              <w:rPr>
                <w:rFonts w:hint="eastAsia"/>
                <w:sz w:val="24"/>
              </w:rPr>
              <w:t>...</w:t>
            </w:r>
          </w:p>
        </w:tc>
        <w:tc>
          <w:tcPr>
            <w:tcW w:w="3206" w:type="dxa"/>
            <w:vAlign w:val="center"/>
          </w:tcPr>
          <w:p w14:paraId="0EE51FC1" w14:textId="77777777" w:rsidR="00524767" w:rsidRDefault="00524767">
            <w:pPr>
              <w:rPr>
                <w:sz w:val="24"/>
              </w:rPr>
            </w:pPr>
          </w:p>
        </w:tc>
        <w:tc>
          <w:tcPr>
            <w:tcW w:w="3900" w:type="dxa"/>
            <w:vAlign w:val="center"/>
          </w:tcPr>
          <w:p w14:paraId="06FFFA0C" w14:textId="77777777" w:rsidR="00524767" w:rsidRDefault="00524767">
            <w:pPr>
              <w:rPr>
                <w:sz w:val="24"/>
              </w:rPr>
            </w:pPr>
          </w:p>
        </w:tc>
        <w:tc>
          <w:tcPr>
            <w:tcW w:w="1284" w:type="dxa"/>
          </w:tcPr>
          <w:p w14:paraId="2528440D" w14:textId="77777777" w:rsidR="00524767" w:rsidRDefault="00524767">
            <w:pPr>
              <w:rPr>
                <w:sz w:val="24"/>
              </w:rPr>
            </w:pPr>
          </w:p>
        </w:tc>
      </w:tr>
      <w:tr w:rsidR="00524767" w14:paraId="2484C9BA" w14:textId="77777777">
        <w:trPr>
          <w:cantSplit/>
          <w:trHeight w:val="297"/>
          <w:jc w:val="center"/>
        </w:trPr>
        <w:tc>
          <w:tcPr>
            <w:tcW w:w="781" w:type="dxa"/>
            <w:vAlign w:val="center"/>
          </w:tcPr>
          <w:p w14:paraId="40F5B004" w14:textId="77777777" w:rsidR="00524767" w:rsidRDefault="00524767">
            <w:pPr>
              <w:rPr>
                <w:sz w:val="24"/>
              </w:rPr>
            </w:pPr>
          </w:p>
        </w:tc>
        <w:tc>
          <w:tcPr>
            <w:tcW w:w="3206" w:type="dxa"/>
            <w:vAlign w:val="center"/>
          </w:tcPr>
          <w:p w14:paraId="2C6E5F79" w14:textId="77777777" w:rsidR="00524767" w:rsidRDefault="00524767">
            <w:pPr>
              <w:rPr>
                <w:sz w:val="24"/>
              </w:rPr>
            </w:pPr>
          </w:p>
        </w:tc>
        <w:tc>
          <w:tcPr>
            <w:tcW w:w="3900" w:type="dxa"/>
            <w:vAlign w:val="center"/>
          </w:tcPr>
          <w:p w14:paraId="21516C84" w14:textId="77777777" w:rsidR="00524767" w:rsidRDefault="00524767">
            <w:pPr>
              <w:rPr>
                <w:sz w:val="24"/>
              </w:rPr>
            </w:pPr>
          </w:p>
        </w:tc>
        <w:tc>
          <w:tcPr>
            <w:tcW w:w="1284" w:type="dxa"/>
          </w:tcPr>
          <w:p w14:paraId="4BBCC956" w14:textId="77777777" w:rsidR="00524767" w:rsidRDefault="00524767">
            <w:pPr>
              <w:rPr>
                <w:sz w:val="24"/>
              </w:rPr>
            </w:pPr>
          </w:p>
        </w:tc>
      </w:tr>
    </w:tbl>
    <w:p w14:paraId="153BA41D" w14:textId="77777777" w:rsidR="00524767" w:rsidRDefault="00000000">
      <w:pPr>
        <w:rPr>
          <w:sz w:val="24"/>
        </w:rPr>
      </w:pPr>
      <w:r>
        <w:rPr>
          <w:rFonts w:hint="eastAsia"/>
          <w:sz w:val="24"/>
        </w:rPr>
        <w:t>注：</w:t>
      </w:r>
      <w:r>
        <w:rPr>
          <w:rFonts w:hint="eastAsia"/>
          <w:sz w:val="24"/>
        </w:rPr>
        <w:t>1.</w:t>
      </w:r>
      <w:r>
        <w:rPr>
          <w:rFonts w:hint="eastAsia"/>
          <w:sz w:val="24"/>
        </w:rPr>
        <w:t>表格中“偏离”一列，投标人只能如实填写“正偏离”、“负偏离”或“无偏离”。凡投标内容高于招标文件要求的，按“正偏离”填写；低于招标文件要求的，按“负偏离”填写；满足招标文件要求的，按“无偏离”填写。并在“投标文件技术响应栏”一列中写明技术参数。</w:t>
      </w:r>
    </w:p>
    <w:p w14:paraId="2C13A136" w14:textId="77777777" w:rsidR="00524767" w:rsidRDefault="00000000">
      <w:pPr>
        <w:rPr>
          <w:sz w:val="24"/>
        </w:rPr>
      </w:pPr>
      <w:r>
        <w:rPr>
          <w:rFonts w:hint="eastAsia"/>
          <w:sz w:val="24"/>
        </w:rPr>
        <w:t>2.</w:t>
      </w:r>
      <w:r>
        <w:rPr>
          <w:rFonts w:hint="eastAsia"/>
          <w:sz w:val="24"/>
        </w:rPr>
        <w:t>序号应对应该产品在技术参数中的序号。</w:t>
      </w:r>
    </w:p>
    <w:p w14:paraId="081C62B2" w14:textId="77777777" w:rsidR="00524767" w:rsidRDefault="00000000">
      <w:pPr>
        <w:rPr>
          <w:sz w:val="24"/>
        </w:rPr>
      </w:pPr>
      <w:r>
        <w:rPr>
          <w:rFonts w:hint="eastAsia"/>
          <w:sz w:val="24"/>
        </w:rPr>
        <w:t>3.</w:t>
      </w:r>
      <w:r>
        <w:rPr>
          <w:rFonts w:hint="eastAsia"/>
          <w:sz w:val="24"/>
        </w:rPr>
        <w:t>供应商所供的参数信息必须要与设备技术支持资料（包括投标产品技术白皮书或检测报告或图纸或印刷宣传彩页或性能参数说明等）一致，后附产品技术资料，不提供又无法证明相关参数的按照不响应</w:t>
      </w:r>
      <w:r>
        <w:rPr>
          <w:rFonts w:hint="eastAsia"/>
          <w:sz w:val="24"/>
        </w:rPr>
        <w:t>/</w:t>
      </w:r>
      <w:r>
        <w:rPr>
          <w:rFonts w:hint="eastAsia"/>
          <w:sz w:val="24"/>
        </w:rPr>
        <w:t>负偏离处理。</w:t>
      </w:r>
    </w:p>
    <w:p w14:paraId="4403047B" w14:textId="77777777" w:rsidR="00524767" w:rsidRDefault="00000000">
      <w:pPr>
        <w:pStyle w:val="a3"/>
        <w:rPr>
          <w:lang w:eastAsia="zh-CN"/>
        </w:rPr>
      </w:pPr>
      <w:r>
        <w:rPr>
          <w:rFonts w:hint="eastAsia"/>
          <w:sz w:val="24"/>
          <w:szCs w:val="24"/>
          <w:lang w:eastAsia="zh-CN"/>
        </w:rPr>
        <w:t>4.技术响应栏中经院内评审专家组认定完全复制采购技术参数要求的给予扣减技术分处理。</w:t>
      </w:r>
    </w:p>
    <w:p w14:paraId="42CFB6E7" w14:textId="77777777" w:rsidR="00524767" w:rsidRDefault="00524767">
      <w:pPr>
        <w:rPr>
          <w:sz w:val="24"/>
        </w:rPr>
      </w:pPr>
    </w:p>
    <w:sectPr w:rsidR="00524767">
      <w:footerReference w:type="default" r:id="rId8"/>
      <w:pgSz w:w="11906" w:h="16838"/>
      <w:pgMar w:top="1440" w:right="1800" w:bottom="1440" w:left="12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C8FE1" w14:textId="77777777" w:rsidR="00E857C0" w:rsidRDefault="00E857C0">
      <w:r>
        <w:separator/>
      </w:r>
    </w:p>
  </w:endnote>
  <w:endnote w:type="continuationSeparator" w:id="0">
    <w:p w14:paraId="41787904" w14:textId="77777777" w:rsidR="00E857C0" w:rsidRDefault="00E85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体">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kzidenz Grotesk">
    <w:altName w:val="宋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FBC57" w14:textId="77777777" w:rsidR="00524767" w:rsidRDefault="00000000">
    <w:pPr>
      <w:pStyle w:val="a6"/>
    </w:pPr>
    <w:r>
      <w:rPr>
        <w:noProof/>
      </w:rPr>
      <mc:AlternateContent>
        <mc:Choice Requires="wps">
          <w:drawing>
            <wp:anchor distT="0" distB="0" distL="114300" distR="114300" simplePos="0" relativeHeight="251659264" behindDoc="0" locked="0" layoutInCell="1" allowOverlap="1" wp14:anchorId="7FBDD23D" wp14:editId="3037695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D1201F" w14:textId="77777777" w:rsidR="00524767" w:rsidRDefault="00000000">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FBDD23D"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8D1201F" w14:textId="77777777" w:rsidR="00524767" w:rsidRDefault="00000000">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B3E54" w14:textId="77777777" w:rsidR="00E857C0" w:rsidRDefault="00E857C0">
      <w:r>
        <w:separator/>
      </w:r>
    </w:p>
  </w:footnote>
  <w:footnote w:type="continuationSeparator" w:id="0">
    <w:p w14:paraId="09E7B395" w14:textId="77777777" w:rsidR="00E857C0" w:rsidRDefault="00E85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47DDD5"/>
    <w:multiLevelType w:val="singleLevel"/>
    <w:tmpl w:val="8B47DDD5"/>
    <w:lvl w:ilvl="0">
      <w:start w:val="1"/>
      <w:numFmt w:val="decimal"/>
      <w:lvlText w:val="%1."/>
      <w:lvlJc w:val="left"/>
      <w:pPr>
        <w:ind w:left="425" w:hanging="425"/>
      </w:pPr>
      <w:rPr>
        <w:rFonts w:hint="default"/>
      </w:rPr>
    </w:lvl>
  </w:abstractNum>
  <w:abstractNum w:abstractNumId="1" w15:restartNumberingAfterBreak="0">
    <w:nsid w:val="00000001"/>
    <w:multiLevelType w:val="multilevel"/>
    <w:tmpl w:val="00000001"/>
    <w:lvl w:ilvl="0">
      <w:start w:val="1"/>
      <w:numFmt w:val="bullet"/>
      <w:lvlText w:val="*"/>
      <w:lvlJc w:val="left"/>
      <w:pPr>
        <w:ind w:left="145" w:hanging="145"/>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1">
      <w:start w:val="1"/>
      <w:numFmt w:val="bullet"/>
      <w:lvlText w:val="*"/>
      <w:lvlJc w:val="left"/>
      <w:pPr>
        <w:ind w:left="773" w:hanging="173"/>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2">
      <w:start w:val="1"/>
      <w:numFmt w:val="bullet"/>
      <w:lvlText w:val="*"/>
      <w:lvlJc w:val="left"/>
      <w:pPr>
        <w:ind w:left="1373" w:hanging="173"/>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3">
      <w:start w:val="1"/>
      <w:numFmt w:val="bullet"/>
      <w:lvlText w:val="*"/>
      <w:lvlJc w:val="left"/>
      <w:pPr>
        <w:ind w:left="1973" w:hanging="173"/>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4">
      <w:start w:val="1"/>
      <w:numFmt w:val="bullet"/>
      <w:lvlText w:val="*"/>
      <w:lvlJc w:val="left"/>
      <w:pPr>
        <w:ind w:left="2573" w:hanging="173"/>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5">
      <w:start w:val="1"/>
      <w:numFmt w:val="bullet"/>
      <w:lvlText w:val="*"/>
      <w:lvlJc w:val="left"/>
      <w:pPr>
        <w:ind w:left="3173" w:hanging="173"/>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6">
      <w:start w:val="1"/>
      <w:numFmt w:val="bullet"/>
      <w:lvlText w:val="*"/>
      <w:lvlJc w:val="left"/>
      <w:pPr>
        <w:ind w:left="3773" w:hanging="173"/>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7">
      <w:start w:val="1"/>
      <w:numFmt w:val="bullet"/>
      <w:lvlText w:val="*"/>
      <w:lvlJc w:val="left"/>
      <w:pPr>
        <w:ind w:left="4373" w:hanging="173"/>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8">
      <w:start w:val="1"/>
      <w:numFmt w:val="bullet"/>
      <w:lvlText w:val="*"/>
      <w:lvlJc w:val="left"/>
      <w:pPr>
        <w:ind w:left="4973" w:hanging="173"/>
      </w:pPr>
      <w:rPr>
        <w:rFonts w:ascii="Times New Roman" w:eastAsia="Times New Roman" w:hAnsi="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abstractNum>
  <w:abstractNum w:abstractNumId="2" w15:restartNumberingAfterBreak="0">
    <w:nsid w:val="1CDA4544"/>
    <w:multiLevelType w:val="singleLevel"/>
    <w:tmpl w:val="1CDA4544"/>
    <w:lvl w:ilvl="0">
      <w:start w:val="6"/>
      <w:numFmt w:val="chineseCounting"/>
      <w:suff w:val="nothing"/>
      <w:lvlText w:val="%1、"/>
      <w:lvlJc w:val="left"/>
      <w:pPr>
        <w:ind w:left="293"/>
      </w:pPr>
      <w:rPr>
        <w:rFonts w:hint="eastAsia"/>
      </w:rPr>
    </w:lvl>
  </w:abstractNum>
  <w:num w:numId="1" w16cid:durableId="316693918">
    <w:abstractNumId w:val="2"/>
  </w:num>
  <w:num w:numId="2" w16cid:durableId="1156529632">
    <w:abstractNumId w:val="0"/>
  </w:num>
  <w:num w:numId="3" w16cid:durableId="1026448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c5ZWM3MjU2ZDk1ZDRkZThkMmJiMjgyYzAyZWQ5MmUifQ=="/>
  </w:docVars>
  <w:rsids>
    <w:rsidRoot w:val="00524767"/>
    <w:rsid w:val="003B7292"/>
    <w:rsid w:val="00524767"/>
    <w:rsid w:val="00787F98"/>
    <w:rsid w:val="00AF0F39"/>
    <w:rsid w:val="00AF3DF4"/>
    <w:rsid w:val="00CD6533"/>
    <w:rsid w:val="00D0703F"/>
    <w:rsid w:val="00E857C0"/>
    <w:rsid w:val="00ED2B32"/>
    <w:rsid w:val="00F159C6"/>
    <w:rsid w:val="013562A6"/>
    <w:rsid w:val="015714B7"/>
    <w:rsid w:val="01C012ED"/>
    <w:rsid w:val="01C8732C"/>
    <w:rsid w:val="01E51B2E"/>
    <w:rsid w:val="02386011"/>
    <w:rsid w:val="02994AAB"/>
    <w:rsid w:val="02B407A2"/>
    <w:rsid w:val="03380580"/>
    <w:rsid w:val="034743AA"/>
    <w:rsid w:val="03653EFA"/>
    <w:rsid w:val="03AC2332"/>
    <w:rsid w:val="03FB599B"/>
    <w:rsid w:val="042B4352"/>
    <w:rsid w:val="04AE3CF1"/>
    <w:rsid w:val="04B213C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670C0D"/>
    <w:rsid w:val="0C864EE9"/>
    <w:rsid w:val="0D962476"/>
    <w:rsid w:val="0DB561B0"/>
    <w:rsid w:val="0DBB5599"/>
    <w:rsid w:val="0E3E3CC5"/>
    <w:rsid w:val="0E8C5784"/>
    <w:rsid w:val="0E987433"/>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653896"/>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D481ACE"/>
    <w:rsid w:val="1DB244A0"/>
    <w:rsid w:val="1DC65F93"/>
    <w:rsid w:val="1DDE1410"/>
    <w:rsid w:val="1ED25ACE"/>
    <w:rsid w:val="1EE050BB"/>
    <w:rsid w:val="209163BA"/>
    <w:rsid w:val="20A226E2"/>
    <w:rsid w:val="215B11CC"/>
    <w:rsid w:val="217008B4"/>
    <w:rsid w:val="217D46AD"/>
    <w:rsid w:val="21872574"/>
    <w:rsid w:val="21AD0E6E"/>
    <w:rsid w:val="22600256"/>
    <w:rsid w:val="22873A35"/>
    <w:rsid w:val="22D55F01"/>
    <w:rsid w:val="232B509D"/>
    <w:rsid w:val="23352A9B"/>
    <w:rsid w:val="2340476D"/>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C524C3"/>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C52C85"/>
    <w:rsid w:val="2ED172C9"/>
    <w:rsid w:val="2EEE5C55"/>
    <w:rsid w:val="2F1241D9"/>
    <w:rsid w:val="2F311AC1"/>
    <w:rsid w:val="2F713AA3"/>
    <w:rsid w:val="2FA9048B"/>
    <w:rsid w:val="2FF81ACE"/>
    <w:rsid w:val="304F6FFA"/>
    <w:rsid w:val="30B44AD5"/>
    <w:rsid w:val="30DB68B2"/>
    <w:rsid w:val="312B554B"/>
    <w:rsid w:val="31331A23"/>
    <w:rsid w:val="316F012F"/>
    <w:rsid w:val="31CE7227"/>
    <w:rsid w:val="31DA47F8"/>
    <w:rsid w:val="32101599"/>
    <w:rsid w:val="32137C29"/>
    <w:rsid w:val="32193C10"/>
    <w:rsid w:val="32703207"/>
    <w:rsid w:val="332835CD"/>
    <w:rsid w:val="333312F4"/>
    <w:rsid w:val="33672669"/>
    <w:rsid w:val="33E01DF8"/>
    <w:rsid w:val="340B4DA0"/>
    <w:rsid w:val="34A376A5"/>
    <w:rsid w:val="34DB551B"/>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9904AC"/>
    <w:rsid w:val="3FAA774D"/>
    <w:rsid w:val="3FE5085E"/>
    <w:rsid w:val="4112321C"/>
    <w:rsid w:val="41150917"/>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8864F0"/>
    <w:rsid w:val="46B928C4"/>
    <w:rsid w:val="46C05002"/>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C0736A1"/>
    <w:rsid w:val="4C07754B"/>
    <w:rsid w:val="4CA801EC"/>
    <w:rsid w:val="4CD31462"/>
    <w:rsid w:val="4CE104F0"/>
    <w:rsid w:val="4CFD744F"/>
    <w:rsid w:val="4D042B67"/>
    <w:rsid w:val="4D5A7B8E"/>
    <w:rsid w:val="4D744DC7"/>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2325C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244F87"/>
    <w:rsid w:val="74444BE3"/>
    <w:rsid w:val="74DA28B2"/>
    <w:rsid w:val="75495B09"/>
    <w:rsid w:val="75F8798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2BEA5E"/>
  <w15:docId w15:val="{681AD869-31CB-4F2A-A257-3CC2631D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qFormat="1"/>
    <w:lsdException w:name="Body Text Indent" w:uiPriority="99" w:unhideWhenUsed="1" w:qFormat="1"/>
    <w:lsdException w:name="Subtitle" w:qFormat="1"/>
    <w:lsdException w:name="Body Text First Indent 2" w:uiPriority="99" w:unhideWhenUsed="1" w:qFormat="1"/>
    <w:lsdException w:name="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pPr>
      <w:spacing w:beforeAutospacing="1" w:afterAutospacing="1"/>
      <w:jc w:val="left"/>
      <w:outlineLvl w:val="0"/>
    </w:pPr>
    <w:rPr>
      <w:rFonts w:ascii="宋体" w:eastAsia="宋体" w:hAnsi="宋体" w:cs="Times New Roman" w:hint="eastAsia"/>
      <w:b/>
      <w:kern w:val="44"/>
      <w:sz w:val="48"/>
      <w:szCs w:val="48"/>
    </w:rPr>
  </w:style>
  <w:style w:type="paragraph" w:styleId="3">
    <w:name w:val="heading 3"/>
    <w:basedOn w:val="a"/>
    <w:next w:val="a"/>
    <w:autoRedefine/>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uiPriority w:val="99"/>
    <w:qFormat/>
    <w:pPr>
      <w:widowControl/>
      <w:spacing w:after="160"/>
      <w:jc w:val="left"/>
    </w:pPr>
    <w:rPr>
      <w:rFonts w:ascii="仿宋体" w:eastAsia="仿宋体" w:cs="仿宋体"/>
      <w:kern w:val="0"/>
      <w:sz w:val="20"/>
      <w:szCs w:val="20"/>
      <w:lang w:eastAsia="en-US"/>
    </w:rPr>
  </w:style>
  <w:style w:type="paragraph" w:styleId="a4">
    <w:name w:val="Body Text Indent"/>
    <w:basedOn w:val="a"/>
    <w:uiPriority w:val="99"/>
    <w:unhideWhenUsed/>
    <w:qFormat/>
    <w:pPr>
      <w:spacing w:after="120"/>
      <w:ind w:leftChars="200" w:left="420"/>
    </w:pPr>
  </w:style>
  <w:style w:type="paragraph" w:styleId="a5">
    <w:name w:val="Plain Text"/>
    <w:basedOn w:val="a"/>
    <w:next w:val="a"/>
    <w:autoRedefine/>
    <w:uiPriority w:val="99"/>
    <w:qFormat/>
    <w:rPr>
      <w:rFonts w:ascii="宋体" w:hAnsi="Courier New" w:cs="宋体"/>
    </w:rPr>
  </w:style>
  <w:style w:type="paragraph" w:styleId="a6">
    <w:name w:val="footer"/>
    <w:basedOn w:val="a"/>
    <w:autoRedefine/>
    <w:qFormat/>
    <w:pPr>
      <w:tabs>
        <w:tab w:val="center" w:pos="4153"/>
        <w:tab w:val="right" w:pos="8306"/>
      </w:tabs>
      <w:snapToGrid w:val="0"/>
      <w:jc w:val="left"/>
    </w:pPr>
    <w:rPr>
      <w:sz w:val="18"/>
    </w:rPr>
  </w:style>
  <w:style w:type="paragraph" w:styleId="a7">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autoRedefine/>
    <w:qFormat/>
    <w:pPr>
      <w:spacing w:beforeAutospacing="1" w:afterAutospacing="1"/>
      <w:jc w:val="left"/>
    </w:pPr>
    <w:rPr>
      <w:rFonts w:cs="Times New Roman"/>
      <w:kern w:val="0"/>
      <w:sz w:val="24"/>
    </w:rPr>
  </w:style>
  <w:style w:type="paragraph" w:styleId="2">
    <w:name w:val="Body Text First Indent 2"/>
    <w:basedOn w:val="a4"/>
    <w:autoRedefine/>
    <w:uiPriority w:val="99"/>
    <w:unhideWhenUsed/>
    <w:qFormat/>
    <w:pPr>
      <w:ind w:firstLineChars="200" w:firstLine="420"/>
    </w:p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autoRedefine/>
    <w:qFormat/>
    <w:rPr>
      <w:color w:val="0000FF"/>
      <w:u w:val="single"/>
    </w:rPr>
  </w:style>
  <w:style w:type="paragraph" w:customStyle="1" w:styleId="Default">
    <w:name w:val="Default"/>
    <w:autoRedefine/>
    <w:qFormat/>
    <w:pPr>
      <w:widowControl w:val="0"/>
      <w:autoSpaceDE w:val="0"/>
      <w:autoSpaceDN w:val="0"/>
      <w:adjustRightInd w:val="0"/>
    </w:pPr>
    <w:rPr>
      <w:rFonts w:ascii="Akzidenz Grotesk" w:eastAsia="Akzidenz Grotesk"/>
      <w:color w:val="000000"/>
      <w:sz w:val="24"/>
      <w:szCs w:val="24"/>
    </w:rPr>
  </w:style>
  <w:style w:type="character" w:customStyle="1" w:styleId="font31">
    <w:name w:val="font31"/>
    <w:basedOn w:val="a0"/>
    <w:autoRedefine/>
    <w:qFormat/>
    <w:rPr>
      <w:rFonts w:ascii="微软雅黑" w:eastAsia="微软雅黑" w:hAnsi="微软雅黑" w:cs="微软雅黑" w:hint="eastAsia"/>
      <w:color w:val="000000"/>
      <w:sz w:val="20"/>
      <w:szCs w:val="20"/>
      <w:u w:val="none"/>
    </w:rPr>
  </w:style>
  <w:style w:type="character" w:customStyle="1" w:styleId="font21">
    <w:name w:val="font21"/>
    <w:basedOn w:val="a0"/>
    <w:autoRedefine/>
    <w:qFormat/>
    <w:rPr>
      <w:rFonts w:ascii="Arial" w:hAnsi="Arial" w:cs="Arial" w:hint="default"/>
      <w:color w:val="000000"/>
      <w:sz w:val="20"/>
      <w:szCs w:val="20"/>
      <w:u w:val="none"/>
    </w:rPr>
  </w:style>
  <w:style w:type="paragraph" w:customStyle="1" w:styleId="10">
    <w:name w:val="列表段落1"/>
    <w:basedOn w:val="a"/>
    <w:autoRedefine/>
    <w:qFormat/>
    <w:pPr>
      <w:ind w:firstLineChars="200" w:firstLine="420"/>
    </w:pPr>
    <w:rPr>
      <w:rFonts w:ascii="Calibri" w:eastAsia="宋体" w:hAnsi="Calibri" w:cs="Calibri"/>
      <w:szCs w:val="21"/>
    </w:rPr>
  </w:style>
  <w:style w:type="paragraph" w:customStyle="1" w:styleId="TableParagraph">
    <w:name w:val="Table Paragraph"/>
    <w:basedOn w:val="a"/>
    <w:autoRedefine/>
    <w:uiPriority w:val="1"/>
    <w:qFormat/>
    <w:pPr>
      <w:ind w:left="108"/>
    </w:pPr>
    <w:rPr>
      <w:rFonts w:ascii="宋体" w:eastAsia="宋体" w:hAnsi="宋体" w:cs="宋体"/>
    </w:rPr>
  </w:style>
  <w:style w:type="paragraph" w:customStyle="1" w:styleId="Ab">
    <w:name w:val="正文 A"/>
    <w:pPr>
      <w:widowControl w:val="0"/>
      <w:pBdr>
        <w:top w:val="none" w:sz="0" w:space="31" w:color="FFFFFF"/>
        <w:left w:val="none" w:sz="0" w:space="31" w:color="FFFFFF"/>
        <w:bottom w:val="none" w:sz="0" w:space="31" w:color="FFFFFF"/>
        <w:right w:val="none" w:sz="0" w:space="31" w:color="FFFFFF"/>
      </w:pBdr>
      <w:jc w:val="both"/>
    </w:pPr>
    <w:rPr>
      <w:rFonts w:eastAsia="Times New Roman" w:cs="Arial Unicode MS"/>
      <w:color w:val="000000"/>
      <w:kern w:val="2"/>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382</Characters>
  <Application>Microsoft Office Word</Application>
  <DocSecurity>0</DocSecurity>
  <Lines>3</Lines>
  <Paragraphs>1</Paragraphs>
  <ScaleCrop>false</ScaleCrop>
  <Company>Microsoft</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weijie zhao</cp:lastModifiedBy>
  <cp:revision>2</cp:revision>
  <dcterms:created xsi:type="dcterms:W3CDTF">2025-11-14T08:17:00Z</dcterms:created>
  <dcterms:modified xsi:type="dcterms:W3CDTF">2025-11-14T08:17:00Z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D325D78C45B74526960B3EAF1FA6F97E</vt:lpwstr>
  </property>
  <property fmtid="{D5CDD505-2E9C-101B-9397-08002B2CF9AE}" pid="4" name="KSOTemplateDocerSaveRecord">
    <vt:lpwstr>eyJoZGlkIjoiMjhjNTU2M2JkOGY3ZGIxOGE1MDQwNmZjN2E0NmIyNjQiLCJ1c2VySWQiOiIzOTg1NTg0MjUifQ==</vt:lpwstr>
  </property>
</Properties>
</file>