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DECB0F0">
      <w:pPr>
        <w:topLinePunct/>
        <w:snapToGrid w:val="0"/>
        <w:spacing w:line="356" w:lineRule="exact"/>
        <w:ind w:firstLine="805"/>
        <w:jc w:val="center"/>
        <w:rPr>
          <w:rFonts w:hint="eastAsia"/>
          <w:b/>
          <w:color w:val="000000" w:themeColor="text1"/>
          <w:kern w:val="0"/>
          <w:sz w:val="40"/>
          <w:szCs w:val="32"/>
          <w:highlight w:val="none"/>
          <w14:textFill>
            <w14:solidFill>
              <w14:schemeClr w14:val="tx1"/>
            </w14:solidFill>
          </w14:textFill>
        </w:rPr>
      </w:pPr>
      <w:bookmarkStart w:id="0" w:name="_Toc277776482"/>
      <w:bookmarkStart w:id="1" w:name="_Toc204749313"/>
      <w:bookmarkStart w:id="2" w:name="_Toc277776504"/>
    </w:p>
    <w:p w14:paraId="5C4CBE1B">
      <w:pPr>
        <w:widowControl/>
        <w:ind w:firstLine="0" w:firstLineChars="0"/>
        <w:jc w:val="center"/>
        <w:rPr>
          <w:rFonts w:hint="eastAsia"/>
          <w:color w:val="000000" w:themeColor="text1"/>
          <w:sz w:val="48"/>
          <w:szCs w:val="52"/>
          <w:highlight w:val="none"/>
          <w14:textFill>
            <w14:solidFill>
              <w14:schemeClr w14:val="tx1"/>
            </w14:solidFill>
          </w14:textFill>
        </w:rPr>
      </w:pPr>
      <w:r>
        <w:rPr>
          <w:rFonts w:hint="eastAsia"/>
          <w:color w:val="000000" w:themeColor="text1"/>
          <w:sz w:val="56"/>
          <w:szCs w:val="72"/>
          <w:highlight w:val="none"/>
          <w14:textFill>
            <w14:solidFill>
              <w14:schemeClr w14:val="tx1"/>
            </w14:solidFill>
          </w14:textFill>
        </w:rPr>
        <w:t>德宏州人民医院</w:t>
      </w:r>
    </w:p>
    <w:p w14:paraId="0725F744">
      <w:pPr>
        <w:widowControl/>
        <w:wordWrap w:val="0"/>
        <w:ind w:firstLine="482"/>
        <w:jc w:val="left"/>
        <w:rPr>
          <w:rFonts w:hint="eastAsia"/>
          <w:color w:val="000000" w:themeColor="text1"/>
          <w:highlight w:val="none"/>
          <w14:textFill>
            <w14:solidFill>
              <w14:schemeClr w14:val="tx1"/>
            </w14:solidFill>
          </w14:textFill>
        </w:rPr>
      </w:pPr>
    </w:p>
    <w:p w14:paraId="568B9CEE">
      <w:pPr>
        <w:widowControl/>
        <w:wordWrap w:val="0"/>
        <w:ind w:firstLine="482"/>
        <w:jc w:val="left"/>
        <w:rPr>
          <w:rFonts w:hint="eastAsia"/>
          <w:color w:val="000000" w:themeColor="text1"/>
          <w:highlight w:val="none"/>
          <w14:textFill>
            <w14:solidFill>
              <w14:schemeClr w14:val="tx1"/>
            </w14:solidFill>
          </w14:textFill>
        </w:rPr>
      </w:pPr>
    </w:p>
    <w:p w14:paraId="45103D43">
      <w:pPr>
        <w:widowControl/>
        <w:wordWrap w:val="0"/>
        <w:ind w:firstLine="482"/>
        <w:jc w:val="left"/>
        <w:rPr>
          <w:rFonts w:hint="eastAsia"/>
          <w:color w:val="000000" w:themeColor="text1"/>
          <w:highlight w:val="none"/>
          <w14:textFill>
            <w14:solidFill>
              <w14:schemeClr w14:val="tx1"/>
            </w14:solidFill>
          </w14:textFill>
        </w:rPr>
      </w:pPr>
    </w:p>
    <w:p w14:paraId="1B0B1546">
      <w:pPr>
        <w:widowControl/>
        <w:wordWrap w:val="0"/>
        <w:ind w:firstLine="1688"/>
        <w:jc w:val="center"/>
        <w:rPr>
          <w:rFonts w:hint="eastAsia"/>
          <w:b/>
          <w:color w:val="000000" w:themeColor="text1"/>
          <w:sz w:val="84"/>
          <w:szCs w:val="84"/>
          <w:highlight w:val="none"/>
          <w14:textFill>
            <w14:solidFill>
              <w14:schemeClr w14:val="tx1"/>
            </w14:solidFill>
          </w14:textFill>
        </w:rPr>
      </w:pPr>
    </w:p>
    <w:p w14:paraId="133BE16B">
      <w:pPr>
        <w:widowControl/>
        <w:ind w:firstLine="0" w:firstLineChars="0"/>
        <w:jc w:val="center"/>
        <w:rPr>
          <w:rFonts w:hint="eastAsia"/>
          <w:b/>
          <w:color w:val="000000" w:themeColor="text1"/>
          <w:sz w:val="84"/>
          <w:szCs w:val="84"/>
          <w:highlight w:val="none"/>
          <w14:textFill>
            <w14:solidFill>
              <w14:schemeClr w14:val="tx1"/>
            </w14:solidFill>
          </w14:textFill>
        </w:rPr>
      </w:pPr>
      <w:r>
        <w:rPr>
          <w:rFonts w:hint="eastAsia"/>
          <w:b/>
          <w:color w:val="000000" w:themeColor="text1"/>
          <w:sz w:val="84"/>
          <w:szCs w:val="84"/>
          <w:highlight w:val="none"/>
          <w14:textFill>
            <w14:solidFill>
              <w14:schemeClr w14:val="tx1"/>
            </w14:solidFill>
          </w14:textFill>
        </w:rPr>
        <w:t>比选文件</w:t>
      </w:r>
    </w:p>
    <w:p w14:paraId="7B43882E">
      <w:pPr>
        <w:widowControl/>
        <w:wordWrap w:val="0"/>
        <w:ind w:firstLine="642"/>
        <w:jc w:val="left"/>
        <w:rPr>
          <w:rFonts w:hint="eastAsia"/>
          <w:color w:val="000000" w:themeColor="text1"/>
          <w:sz w:val="32"/>
          <w:szCs w:val="32"/>
          <w:highlight w:val="none"/>
          <w14:textFill>
            <w14:solidFill>
              <w14:schemeClr w14:val="tx1"/>
            </w14:solidFill>
          </w14:textFill>
        </w:rPr>
      </w:pPr>
    </w:p>
    <w:p w14:paraId="7F426F1A">
      <w:pPr>
        <w:widowControl/>
        <w:wordWrap w:val="0"/>
        <w:ind w:firstLine="642"/>
        <w:jc w:val="left"/>
        <w:rPr>
          <w:rFonts w:hint="eastAsia"/>
          <w:color w:val="000000" w:themeColor="text1"/>
          <w:sz w:val="32"/>
          <w:szCs w:val="32"/>
          <w:highlight w:val="none"/>
          <w14:textFill>
            <w14:solidFill>
              <w14:schemeClr w14:val="tx1"/>
            </w14:solidFill>
          </w14:textFill>
        </w:rPr>
      </w:pPr>
    </w:p>
    <w:p w14:paraId="32AD2A7D">
      <w:pPr>
        <w:widowControl/>
        <w:wordWrap w:val="0"/>
        <w:ind w:firstLine="642"/>
        <w:jc w:val="left"/>
        <w:rPr>
          <w:rFonts w:hint="eastAsia"/>
          <w:color w:val="000000" w:themeColor="text1"/>
          <w:sz w:val="32"/>
          <w:szCs w:val="32"/>
          <w:highlight w:val="none"/>
          <w14:textFill>
            <w14:solidFill>
              <w14:schemeClr w14:val="tx1"/>
            </w14:solidFill>
          </w14:textFill>
        </w:rPr>
      </w:pPr>
    </w:p>
    <w:p w14:paraId="3843C292">
      <w:pPr>
        <w:widowControl/>
        <w:wordWrap w:val="0"/>
        <w:ind w:firstLine="642"/>
        <w:jc w:val="left"/>
        <w:rPr>
          <w:rFonts w:hint="eastAsia"/>
          <w:color w:val="000000" w:themeColor="text1"/>
          <w:sz w:val="32"/>
          <w:szCs w:val="32"/>
          <w:highlight w:val="none"/>
          <w14:textFill>
            <w14:solidFill>
              <w14:schemeClr w14:val="tx1"/>
            </w14:solidFill>
          </w14:textFill>
        </w:rPr>
      </w:pPr>
    </w:p>
    <w:p w14:paraId="1A8C279E">
      <w:pPr>
        <w:widowControl/>
        <w:wordWrap w:val="0"/>
        <w:ind w:firstLine="562"/>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bookmarkStart w:id="3" w:name="_Hlk211350705"/>
      <w:r>
        <w:rPr>
          <w:rFonts w:hint="eastAsia"/>
          <w:color w:val="000000" w:themeColor="text1"/>
          <w:sz w:val="28"/>
          <w:szCs w:val="28"/>
          <w:highlight w:val="none"/>
          <w14:textFill>
            <w14:solidFill>
              <w14:schemeClr w14:val="tx1"/>
            </w14:solidFill>
          </w14:textFill>
        </w:rPr>
        <w:t>德宏州人民医院净化空调过滤器采购项目</w:t>
      </w:r>
      <w:bookmarkEnd w:id="3"/>
    </w:p>
    <w:p w14:paraId="0B5F38BA">
      <w:pPr>
        <w:widowControl/>
        <w:wordWrap w:val="0"/>
        <w:ind w:firstLine="562"/>
        <w:jc w:val="left"/>
        <w:rPr>
          <w:rFonts w:hint="eastAsia"/>
          <w:color w:val="000000" w:themeColor="text1"/>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r>
        <w:rPr>
          <w:rFonts w:hint="eastAsia"/>
          <w:color w:val="000000" w:themeColor="text1"/>
          <w:highlight w:val="none"/>
          <w14:textFill>
            <w14:solidFill>
              <w14:schemeClr w14:val="tx1"/>
            </w14:solidFill>
          </w14:textFill>
        </w:rPr>
        <w:t>DYCN-2026-017</w:t>
      </w:r>
    </w:p>
    <w:p w14:paraId="4B23F7E3">
      <w:pPr>
        <w:widowControl/>
        <w:wordWrap w:val="0"/>
        <w:ind w:firstLine="562"/>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    址：</w:t>
      </w:r>
      <w:r>
        <w:rPr>
          <w:color w:val="000000" w:themeColor="text1"/>
          <w:sz w:val="28"/>
          <w:szCs w:val="28"/>
          <w:highlight w:val="none"/>
          <w14:textFill>
            <w14:solidFill>
              <w14:schemeClr w14:val="tx1"/>
            </w14:solidFill>
          </w14:textFill>
        </w:rPr>
        <w:t>德宏州人民医院综合楼4楼</w:t>
      </w:r>
      <w:r>
        <w:rPr>
          <w:rFonts w:hint="eastAsia"/>
          <w:color w:val="000000" w:themeColor="text1"/>
          <w:sz w:val="28"/>
          <w:szCs w:val="28"/>
          <w:highlight w:val="none"/>
          <w14:textFill>
            <w14:solidFill>
              <w14:schemeClr w14:val="tx1"/>
            </w14:solidFill>
          </w14:textFill>
        </w:rPr>
        <w:t>资产管理部</w:t>
      </w:r>
    </w:p>
    <w:p w14:paraId="3DE9981B">
      <w:pPr>
        <w:widowControl/>
        <w:wordWrap w:val="0"/>
        <w:ind w:firstLine="562"/>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 系 人：0692-2211707 18088155870</w:t>
      </w:r>
    </w:p>
    <w:p w14:paraId="5A0726E1">
      <w:pPr>
        <w:wordWrap w:val="0"/>
        <w:topLinePunct/>
        <w:snapToGrid w:val="0"/>
        <w:ind w:firstLine="829"/>
        <w:jc w:val="center"/>
        <w:rPr>
          <w:rFonts w:hint="eastAsia"/>
          <w:b/>
          <w:color w:val="000000" w:themeColor="text1"/>
          <w:spacing w:val="-14"/>
          <w:kern w:val="0"/>
          <w:sz w:val="44"/>
          <w:szCs w:val="44"/>
          <w:highlight w:val="none"/>
          <w14:textFill>
            <w14:solidFill>
              <w14:schemeClr w14:val="tx1"/>
            </w14:solidFill>
          </w14:textFill>
        </w:rPr>
      </w:pPr>
    </w:p>
    <w:p w14:paraId="5F6B6379">
      <w:pPr>
        <w:pStyle w:val="31"/>
        <w:ind w:firstLine="5760" w:firstLineChars="1600"/>
        <w:rPr>
          <w:rFonts w:hint="eastAsia"/>
          <w:color w:val="000000" w:themeColor="text1"/>
          <w:sz w:val="36"/>
          <w:szCs w:val="48"/>
          <w:highlight w:val="none"/>
          <w14:textFill>
            <w14:solidFill>
              <w14:schemeClr w14:val="tx1"/>
            </w14:solidFill>
          </w14:textFill>
        </w:rPr>
      </w:pPr>
      <w:r>
        <w:rPr>
          <w:rFonts w:hint="eastAsia"/>
          <w:color w:val="000000" w:themeColor="text1"/>
          <w:sz w:val="36"/>
          <w:szCs w:val="48"/>
          <w:highlight w:val="none"/>
          <w14:textFill>
            <w14:solidFill>
              <w14:schemeClr w14:val="tx1"/>
            </w14:solidFill>
          </w14:textFill>
        </w:rPr>
        <w:t>目   录</w:t>
      </w:r>
    </w:p>
    <w:p w14:paraId="35D3FBB7">
      <w:pPr>
        <w:pStyle w:val="31"/>
        <w:ind w:firstLine="637" w:firstLineChars="177"/>
        <w:rPr>
          <w:rFonts w:hint="eastAsia"/>
          <w:color w:val="000000" w:themeColor="text1"/>
          <w:sz w:val="36"/>
          <w:szCs w:val="48"/>
          <w:highlight w:val="none"/>
          <w14:textFill>
            <w14:solidFill>
              <w14:schemeClr w14:val="tx1"/>
            </w14:solidFill>
          </w14:textFill>
        </w:rPr>
      </w:pPr>
      <w:bookmarkStart w:id="4" w:name="_Toc427678297"/>
      <w:r>
        <w:rPr>
          <w:color w:val="000000" w:themeColor="text1"/>
          <w:sz w:val="36"/>
          <w:szCs w:val="48"/>
          <w:highlight w:val="none"/>
          <w14:textFill>
            <w14:solidFill>
              <w14:schemeClr w14:val="tx1"/>
            </w14:solidFill>
          </w14:textFill>
        </w:rPr>
        <w:fldChar w:fldCharType="begin"/>
      </w:r>
      <w:r>
        <w:rPr>
          <w:color w:val="000000" w:themeColor="text1"/>
          <w:sz w:val="36"/>
          <w:szCs w:val="48"/>
          <w:highlight w:val="none"/>
          <w14:textFill>
            <w14:solidFill>
              <w14:schemeClr w14:val="tx1"/>
            </w14:solidFill>
          </w14:textFill>
        </w:rPr>
        <w:instrText xml:space="preserve">TOC \o "1-1" \h \u </w:instrText>
      </w:r>
      <w:r>
        <w:rPr>
          <w:color w:val="000000" w:themeColor="text1"/>
          <w:sz w:val="36"/>
          <w:szCs w:val="48"/>
          <w:highlight w:val="none"/>
          <w14:textFill>
            <w14:solidFill>
              <w14:schemeClr w14:val="tx1"/>
            </w14:solidFill>
          </w14:textFill>
        </w:rPr>
        <w:fldChar w:fldCharType="separate"/>
      </w:r>
      <w:r>
        <w:rPr>
          <w:highlight w:val="none"/>
        </w:rPr>
        <w:fldChar w:fldCharType="begin"/>
      </w:r>
      <w:r>
        <w:rPr>
          <w:highlight w:val="none"/>
        </w:rPr>
        <w:instrText xml:space="preserve"> HYPERLINK \l "_Toc213143149" </w:instrText>
      </w:r>
      <w:r>
        <w:rPr>
          <w:highlight w:val="none"/>
        </w:rPr>
        <w:fldChar w:fldCharType="separate"/>
      </w:r>
      <w:r>
        <w:rPr>
          <w:rFonts w:hint="eastAsia"/>
          <w:color w:val="000000" w:themeColor="text1"/>
          <w:sz w:val="36"/>
          <w:szCs w:val="48"/>
          <w:highlight w:val="none"/>
          <w14:textFill>
            <w14:solidFill>
              <w14:schemeClr w14:val="tx1"/>
            </w14:solidFill>
          </w14:textFill>
        </w:rPr>
        <w:t>第一章 采购公告</w:t>
      </w:r>
      <w:r>
        <w:rPr>
          <w:rFonts w:hint="eastAsia"/>
          <w:color w:val="000000" w:themeColor="text1"/>
          <w:sz w:val="36"/>
          <w:szCs w:val="48"/>
          <w:highlight w:val="none"/>
          <w14:textFill>
            <w14:solidFill>
              <w14:schemeClr w14:val="tx1"/>
            </w14:solidFill>
          </w14:textFill>
        </w:rPr>
        <w:fldChar w:fldCharType="end"/>
      </w:r>
    </w:p>
    <w:p w14:paraId="206C5E65">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"_Toc213143150" </w:instrText>
      </w:r>
      <w:r>
        <w:rPr>
          <w:highlight w:val="none"/>
        </w:rPr>
        <w:fldChar w:fldCharType="separate"/>
      </w:r>
      <w:r>
        <w:rPr>
          <w:rFonts w:hint="eastAsia"/>
          <w:color w:val="000000" w:themeColor="text1"/>
          <w:sz w:val="36"/>
          <w:szCs w:val="48"/>
          <w:highlight w:val="none"/>
          <w14:textFill>
            <w14:solidFill>
              <w14:schemeClr w14:val="tx1"/>
            </w14:solidFill>
          </w14:textFill>
        </w:rPr>
        <w:t>第二章  供应商须知</w:t>
      </w:r>
      <w:r>
        <w:rPr>
          <w:rFonts w:hint="eastAsia"/>
          <w:color w:val="000000" w:themeColor="text1"/>
          <w:sz w:val="36"/>
          <w:szCs w:val="48"/>
          <w:highlight w:val="none"/>
          <w14:textFill>
            <w14:solidFill>
              <w14:schemeClr w14:val="tx1"/>
            </w14:solidFill>
          </w14:textFill>
        </w:rPr>
        <w:fldChar w:fldCharType="end"/>
      </w:r>
    </w:p>
    <w:p w14:paraId="786E0408">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"_Toc213143151" </w:instrText>
      </w:r>
      <w:r>
        <w:rPr>
          <w:highlight w:val="none"/>
        </w:rPr>
        <w:fldChar w:fldCharType="separate"/>
      </w:r>
      <w:r>
        <w:rPr>
          <w:rFonts w:hint="eastAsia"/>
          <w:color w:val="000000" w:themeColor="text1"/>
          <w:sz w:val="36"/>
          <w:szCs w:val="48"/>
          <w:highlight w:val="none"/>
          <w14:textFill>
            <w14:solidFill>
              <w14:schemeClr w14:val="tx1"/>
            </w14:solidFill>
          </w14:textFill>
        </w:rPr>
        <w:t>第三章  采购要求</w:t>
      </w:r>
      <w:r>
        <w:rPr>
          <w:rFonts w:hint="eastAsia"/>
          <w:color w:val="000000" w:themeColor="text1"/>
          <w:sz w:val="36"/>
          <w:szCs w:val="48"/>
          <w:highlight w:val="none"/>
          <w14:textFill>
            <w14:solidFill>
              <w14:schemeClr w14:val="tx1"/>
            </w14:solidFill>
          </w14:textFill>
        </w:rPr>
        <w:fldChar w:fldCharType="end"/>
      </w:r>
    </w:p>
    <w:p w14:paraId="2F9DA1B7">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"_Toc213143154" </w:instrText>
      </w:r>
      <w:r>
        <w:rPr>
          <w:highlight w:val="none"/>
        </w:rPr>
        <w:fldChar w:fldCharType="separate"/>
      </w:r>
      <w:r>
        <w:rPr>
          <w:rFonts w:hint="eastAsia"/>
          <w:color w:val="000000" w:themeColor="text1"/>
          <w:sz w:val="36"/>
          <w:szCs w:val="48"/>
          <w:highlight w:val="none"/>
          <w14:textFill>
            <w14:solidFill>
              <w14:schemeClr w14:val="tx1"/>
            </w14:solidFill>
          </w14:textFill>
        </w:rPr>
        <w:t>第四章  评审办法</w:t>
      </w:r>
      <w:r>
        <w:rPr>
          <w:rFonts w:hint="eastAsia"/>
          <w:color w:val="000000" w:themeColor="text1"/>
          <w:sz w:val="36"/>
          <w:szCs w:val="48"/>
          <w:highlight w:val="none"/>
          <w14:textFill>
            <w14:solidFill>
              <w14:schemeClr w14:val="tx1"/>
            </w14:solidFill>
          </w14:textFill>
        </w:rPr>
        <w:fldChar w:fldCharType="end"/>
      </w:r>
    </w:p>
    <w:p w14:paraId="4D51B83B">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"_Toc213143155" </w:instrText>
      </w:r>
      <w:r>
        <w:rPr>
          <w:highlight w:val="none"/>
        </w:rPr>
        <w:fldChar w:fldCharType="separate"/>
      </w:r>
      <w:r>
        <w:rPr>
          <w:rFonts w:hint="eastAsia"/>
          <w:color w:val="000000" w:themeColor="text1"/>
          <w:sz w:val="36"/>
          <w:szCs w:val="48"/>
          <w:highlight w:val="none"/>
          <w14:textFill>
            <w14:solidFill>
              <w14:schemeClr w14:val="tx1"/>
            </w14:solidFill>
          </w14:textFill>
        </w:rPr>
        <w:t>第五章  采购货物买卖合同</w:t>
      </w:r>
      <w:r>
        <w:rPr>
          <w:rFonts w:hint="eastAsia"/>
          <w:color w:val="000000" w:themeColor="text1"/>
          <w:sz w:val="36"/>
          <w:szCs w:val="48"/>
          <w:highlight w:val="none"/>
          <w14:textFill>
            <w14:solidFill>
              <w14:schemeClr w14:val="tx1"/>
            </w14:solidFill>
          </w14:textFill>
        </w:rPr>
        <w:fldChar w:fldCharType="end"/>
      </w:r>
    </w:p>
    <w:p w14:paraId="5315859A">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"_Toc213143156" </w:instrText>
      </w:r>
      <w:r>
        <w:rPr>
          <w:highlight w:val="none"/>
        </w:rPr>
        <w:fldChar w:fldCharType="separate"/>
      </w:r>
      <w:r>
        <w:rPr>
          <w:rFonts w:hint="eastAsia"/>
          <w:color w:val="000000" w:themeColor="text1"/>
          <w:sz w:val="36"/>
          <w:szCs w:val="48"/>
          <w:highlight w:val="none"/>
          <w14:textFill>
            <w14:solidFill>
              <w14:schemeClr w14:val="tx1"/>
            </w14:solidFill>
          </w14:textFill>
        </w:rPr>
        <w:t>第六章  响应文件格式</w:t>
      </w:r>
      <w:r>
        <w:rPr>
          <w:rFonts w:hint="eastAsia"/>
          <w:color w:val="000000" w:themeColor="text1"/>
          <w:sz w:val="36"/>
          <w:szCs w:val="48"/>
          <w:highlight w:val="none"/>
          <w14:textFill>
            <w14:solidFill>
              <w14:schemeClr w14:val="tx1"/>
            </w14:solidFill>
          </w14:textFill>
        </w:rPr>
        <w:fldChar w:fldCharType="end"/>
      </w:r>
    </w:p>
    <w:p w14:paraId="7BB33A6F">
      <w:pPr>
        <w:pStyle w:val="31"/>
        <w:ind w:firstLine="725"/>
        <w:rPr>
          <w:rFonts w:hint="eastAsia"/>
          <w:b w:val="0"/>
          <w:color w:val="000000" w:themeColor="text1"/>
          <w:kern w:val="0"/>
          <w:sz w:val="52"/>
          <w:szCs w:val="52"/>
          <w:highlight w:val="none"/>
          <w14:textFill>
            <w14:solidFill>
              <w14:schemeClr w14:val="tx1"/>
            </w14:solidFill>
          </w14:textFill>
        </w:rPr>
      </w:pPr>
      <w:r>
        <w:rPr>
          <w:color w:val="000000" w:themeColor="text1"/>
          <w:sz w:val="36"/>
          <w:szCs w:val="48"/>
          <w:highlight w:val="none"/>
          <w14:textFill>
            <w14:solidFill>
              <w14:schemeClr w14:val="tx1"/>
            </w14:solidFill>
          </w14:textFill>
        </w:rPr>
        <w:fldChar w:fldCharType="end"/>
      </w:r>
    </w:p>
    <w:bookmarkEnd w:id="0"/>
    <w:bookmarkEnd w:id="1"/>
    <w:bookmarkEnd w:id="4"/>
    <w:p w14:paraId="25D5BE32">
      <w:pPr>
        <w:pStyle w:val="2"/>
        <w:numPr>
          <w:ilvl w:val="0"/>
          <w:numId w:val="1"/>
        </w:numPr>
        <w:wordWrap w:val="0"/>
        <w:topLinePunct/>
        <w:snapToGrid w:val="0"/>
        <w:spacing w:before="0" w:line="440" w:lineRule="exact"/>
        <w:ind w:firstLine="564"/>
        <w:jc w:val="center"/>
        <w:rPr>
          <w:rFonts w:hint="eastAsia"/>
          <w:color w:val="000000" w:themeColor="text1"/>
          <w:highlight w:val="none"/>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935" w:right="1134" w:bottom="1088" w:left="1134" w:header="850" w:footer="992" w:gutter="0"/>
          <w:pgNumType w:start="1"/>
          <w:cols w:space="0" w:num="1"/>
          <w:docGrid w:type="linesAndChars" w:linePitch="329" w:charSpace="194"/>
        </w:sectPr>
      </w:pPr>
    </w:p>
    <w:p w14:paraId="13EE4009">
      <w:pPr>
        <w:pStyle w:val="2"/>
        <w:numPr>
          <w:ilvl w:val="0"/>
          <w:numId w:val="2"/>
        </w:numPr>
        <w:ind w:firstLineChars="0"/>
        <w:jc w:val="center"/>
        <w:rPr>
          <w:color w:val="000000" w:themeColor="text1"/>
          <w:highlight w:val="none"/>
          <w14:textFill>
            <w14:solidFill>
              <w14:schemeClr w14:val="tx1"/>
            </w14:solidFill>
          </w14:textFill>
        </w:rPr>
      </w:pPr>
      <w:bookmarkStart w:id="5" w:name="_Toc204749319"/>
      <w:bookmarkStart w:id="6" w:name="_Toc277776488"/>
      <w:r>
        <w:rPr>
          <w:rFonts w:hint="eastAsia"/>
          <w:color w:val="000000" w:themeColor="text1"/>
          <w:highlight w:val="none"/>
          <w14:textFill>
            <w14:solidFill>
              <w14:schemeClr w14:val="tx1"/>
            </w14:solidFill>
          </w14:textFill>
        </w:rPr>
        <w:t>采购公告</w:t>
      </w:r>
    </w:p>
    <w:p w14:paraId="6CDAFF9C">
      <w:pPr>
        <w:ind w:firstLine="482"/>
        <w:rPr>
          <w:rFonts w:hint="eastAsia"/>
          <w:highlight w:val="none"/>
        </w:rPr>
      </w:pPr>
    </w:p>
    <w:p w14:paraId="361B51C4">
      <w:pPr>
        <w:pBdr>
          <w:top w:val="single" w:color="auto" w:sz="4" w:space="1"/>
          <w:left w:val="single" w:color="auto" w:sz="4" w:space="0"/>
          <w:bottom w:val="single" w:color="auto" w:sz="4" w:space="1"/>
          <w:right w:val="single" w:color="auto" w:sz="4" w:space="4"/>
        </w:pBdr>
        <w:spacing w:line="360" w:lineRule="exact"/>
        <w:ind w:firstLine="474"/>
        <w:jc w:val="left"/>
        <w:rPr>
          <w:rFonts w:hint="eastAsia" w:eastAsiaTheme="minorEastAsia"/>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项目概况：</w:t>
      </w:r>
      <w:r>
        <w:rPr>
          <w:rFonts w:hint="eastAsia"/>
          <w:color w:val="000000" w:themeColor="text1"/>
          <w:spacing w:val="-2"/>
          <w:highlight w:val="none"/>
          <w14:textFill>
            <w14:solidFill>
              <w14:schemeClr w14:val="tx1"/>
            </w14:solidFill>
          </w14:textFill>
        </w:rPr>
        <w:t>德宏州人民医院净化空调过滤器采购项目</w:t>
      </w:r>
      <w:r>
        <w:rPr>
          <w:color w:val="000000" w:themeColor="text1"/>
          <w:spacing w:val="-2"/>
          <w:highlight w:val="none"/>
          <w14:textFill>
            <w14:solidFill>
              <w14:schemeClr w14:val="tx1"/>
            </w14:solidFill>
          </w14:textFill>
        </w:rPr>
        <w:t>的潜在</w:t>
      </w:r>
      <w:r>
        <w:rPr>
          <w:rFonts w:hint="eastAsia"/>
          <w:color w:val="000000" w:themeColor="text1"/>
          <w:spacing w:val="-2"/>
          <w:highlight w:val="none"/>
          <w14:textFill>
            <w14:solidFill>
              <w14:schemeClr w14:val="tx1"/>
            </w14:solidFill>
          </w14:textFill>
        </w:rPr>
        <w:t>供应商应在德宏州人民医院</w:t>
      </w:r>
      <w:r>
        <w:rPr>
          <w:color w:val="000000" w:themeColor="text1"/>
          <w:spacing w:val="-2"/>
          <w:highlight w:val="none"/>
          <w14:textFill>
            <w14:solidFill>
              <w14:schemeClr w14:val="tx1"/>
            </w14:solidFill>
          </w14:textFill>
        </w:rPr>
        <w:t>（</w:t>
      </w:r>
      <w:r>
        <w:rPr>
          <w:rFonts w:hint="eastAsia"/>
          <w:color w:val="000000" w:themeColor="text1"/>
          <w:spacing w:val="-2"/>
          <w:highlight w:val="none"/>
          <w14:textFill>
            <w14:solidFill>
              <w14:schemeClr w14:val="tx1"/>
            </w14:solidFill>
          </w14:textFill>
        </w:rPr>
        <w:t>www.dhzyy.com</w:t>
      </w:r>
      <w:r>
        <w:rPr>
          <w:color w:val="000000" w:themeColor="text1"/>
          <w:spacing w:val="-2"/>
          <w:highlight w:val="none"/>
          <w14:textFill>
            <w14:solidFill>
              <w14:schemeClr w14:val="tx1"/>
            </w14:solidFill>
          </w14:textFill>
        </w:rPr>
        <w:t>）</w:t>
      </w:r>
      <w:r>
        <w:rPr>
          <w:rFonts w:eastAsiaTheme="minorEastAsia"/>
          <w:color w:val="000000" w:themeColor="text1"/>
          <w:highlight w:val="none"/>
          <w14:textFill>
            <w14:solidFill>
              <w14:schemeClr w14:val="tx1"/>
            </w14:solidFill>
          </w14:textFill>
        </w:rPr>
        <w:t>获取</w:t>
      </w:r>
      <w:r>
        <w:rPr>
          <w:rFonts w:hint="eastAsia" w:eastAsiaTheme="minorEastAsia"/>
          <w:color w:val="000000" w:themeColor="text1"/>
          <w:highlight w:val="none"/>
          <w14:textFill>
            <w14:solidFill>
              <w14:schemeClr w14:val="tx1"/>
            </w14:solidFill>
          </w14:textFill>
        </w:rPr>
        <w:t>比选文件</w:t>
      </w:r>
      <w:r>
        <w:rPr>
          <w:rFonts w:eastAsiaTheme="minorEastAsia"/>
          <w:color w:val="000000" w:themeColor="text1"/>
          <w:highlight w:val="none"/>
          <w14:textFill>
            <w14:solidFill>
              <w14:schemeClr w14:val="tx1"/>
            </w14:solidFill>
          </w14:textFill>
        </w:rPr>
        <w:t>，并于</w:t>
      </w:r>
      <w:r>
        <w:rPr>
          <w:rFonts w:hint="eastAsia" w:eastAsiaTheme="minorEastAsia"/>
          <w:color w:val="000000" w:themeColor="text1"/>
          <w:highlight w:val="none"/>
          <w14:textFill>
            <w14:solidFill>
              <w14:schemeClr w14:val="tx1"/>
            </w14:solidFill>
          </w14:textFill>
        </w:rPr>
        <w:t>2026</w:t>
      </w:r>
      <w:r>
        <w:rPr>
          <w:rFonts w:eastAsiaTheme="minorEastAsia"/>
          <w:bCs/>
          <w:color w:val="000000" w:themeColor="text1"/>
          <w:highlight w:val="none"/>
          <w14:textFill>
            <w14:solidFill>
              <w14:schemeClr w14:val="tx1"/>
            </w14:solidFill>
          </w14:textFill>
        </w:rPr>
        <w:t>年</w:t>
      </w:r>
      <w:r>
        <w:rPr>
          <w:rFonts w:hint="eastAsia" w:eastAsiaTheme="minorEastAsia"/>
          <w:bCs/>
          <w:color w:val="000000" w:themeColor="text1"/>
          <w:highlight w:val="none"/>
          <w14:textFill>
            <w14:solidFill>
              <w14:schemeClr w14:val="tx1"/>
            </w14:solidFill>
          </w14:textFill>
        </w:rPr>
        <w:t xml:space="preserve"> 6</w:t>
      </w:r>
      <w:r>
        <w:rPr>
          <w:rFonts w:eastAsiaTheme="minorEastAsia"/>
          <w:bCs/>
          <w:color w:val="000000" w:themeColor="text1"/>
          <w:highlight w:val="none"/>
          <w14:textFill>
            <w14:solidFill>
              <w14:schemeClr w14:val="tx1"/>
            </w14:solidFill>
          </w14:textFill>
        </w:rPr>
        <w:t>月</w:t>
      </w:r>
      <w:r>
        <w:rPr>
          <w:rFonts w:hint="eastAsia" w:eastAsiaTheme="minorEastAsia"/>
          <w:bCs/>
          <w:color w:val="000000" w:themeColor="text1"/>
          <w:highlight w:val="none"/>
          <w14:textFill>
            <w14:solidFill>
              <w14:schemeClr w14:val="tx1"/>
            </w14:solidFill>
          </w14:textFill>
        </w:rPr>
        <w:t>4</w:t>
      </w:r>
      <w:r>
        <w:rPr>
          <w:rFonts w:eastAsiaTheme="minorEastAsia"/>
          <w:bCs/>
          <w:color w:val="000000" w:themeColor="text1"/>
          <w:highlight w:val="none"/>
          <w14:textFill>
            <w14:solidFill>
              <w14:schemeClr w14:val="tx1"/>
            </w14:solidFill>
          </w14:textFill>
        </w:rPr>
        <w:t>日</w:t>
      </w:r>
      <w:r>
        <w:rPr>
          <w:rFonts w:hint="eastAsia" w:eastAsiaTheme="minorEastAsia"/>
          <w:bCs/>
          <w:color w:val="000000" w:themeColor="text1"/>
          <w:highlight w:val="none"/>
          <w14:textFill>
            <w14:solidFill>
              <w14:schemeClr w14:val="tx1"/>
            </w14:solidFill>
          </w14:textFill>
        </w:rPr>
        <w:t>18时</w:t>
      </w:r>
      <w:r>
        <w:rPr>
          <w:rFonts w:hint="eastAsia"/>
          <w:sz w:val="21"/>
          <w:szCs w:val="21"/>
          <w:highlight w:val="none"/>
        </w:rPr>
        <w:t>（接收到投标文件时间）</w:t>
      </w:r>
      <w:r>
        <w:rPr>
          <w:rFonts w:eastAsiaTheme="minorEastAsia"/>
          <w:bCs/>
          <w:color w:val="000000" w:themeColor="text1"/>
          <w:highlight w:val="none"/>
          <w14:textFill>
            <w14:solidFill>
              <w14:schemeClr w14:val="tx1"/>
            </w14:solidFill>
          </w14:textFill>
        </w:rPr>
        <w:t>前递交</w:t>
      </w:r>
      <w:r>
        <w:rPr>
          <w:rFonts w:hint="eastAsia" w:eastAsiaTheme="minorEastAsia"/>
          <w:bCs/>
          <w:color w:val="000000" w:themeColor="text1"/>
          <w:highlight w:val="none"/>
          <w14:textFill>
            <w14:solidFill>
              <w14:schemeClr w14:val="tx1"/>
            </w14:solidFill>
          </w14:textFill>
        </w:rPr>
        <w:t>响应文件</w:t>
      </w:r>
      <w:r>
        <w:rPr>
          <w:rFonts w:eastAsiaTheme="minorEastAsia"/>
          <w:color w:val="000000" w:themeColor="text1"/>
          <w:highlight w:val="none"/>
          <w14:textFill>
            <w14:solidFill>
              <w14:schemeClr w14:val="tx1"/>
            </w14:solidFill>
          </w14:textFill>
        </w:rPr>
        <w:t>。</w:t>
      </w:r>
    </w:p>
    <w:p w14:paraId="63C47CE3">
      <w:pPr>
        <w:topLinePunct/>
        <w:adjustRightInd w:val="0"/>
        <w:snapToGrid w:val="0"/>
        <w:spacing w:line="440" w:lineRule="exact"/>
        <w:ind w:firstLine="484"/>
        <w:jc w:val="left"/>
        <w:rPr>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一、项目基本情况</w:t>
      </w:r>
    </w:p>
    <w:p w14:paraId="48D2FC1B">
      <w:pPr>
        <w:pStyle w:val="85"/>
        <w:numPr>
          <w:ilvl w:val="0"/>
          <w:numId w:val="3"/>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项目编号：DYCN-2026-01</w:t>
      </w:r>
      <w:r>
        <w:rPr>
          <w:rFonts w:hint="eastAsia"/>
          <w:color w:val="000000" w:themeColor="text1"/>
          <w:highlight w:val="none"/>
          <w:lang w:val="en-US" w:eastAsia="zh-CN"/>
          <w14:textFill>
            <w14:solidFill>
              <w14:schemeClr w14:val="tx1"/>
            </w14:solidFill>
          </w14:textFill>
        </w:rPr>
        <w:t>7</w:t>
      </w:r>
    </w:p>
    <w:p w14:paraId="611E68F4">
      <w:pPr>
        <w:pStyle w:val="85"/>
        <w:numPr>
          <w:ilvl w:val="0"/>
          <w:numId w:val="3"/>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r>
        <w:rPr>
          <w:rFonts w:hint="eastAsia"/>
          <w:color w:val="000000" w:themeColor="text1"/>
          <w:spacing w:val="-2"/>
          <w:highlight w:val="none"/>
          <w14:textFill>
            <w14:solidFill>
              <w14:schemeClr w14:val="tx1"/>
            </w14:solidFill>
          </w14:textFill>
        </w:rPr>
        <w:t>德宏州人民医院净化空调过滤器采购项目</w:t>
      </w:r>
    </w:p>
    <w:p w14:paraId="66AD4DFA">
      <w:pPr>
        <w:pStyle w:val="85"/>
        <w:numPr>
          <w:ilvl w:val="0"/>
          <w:numId w:val="3"/>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 200000（贰拾万元整）</w:t>
      </w:r>
    </w:p>
    <w:p w14:paraId="21955AE5">
      <w:pPr>
        <w:pStyle w:val="85"/>
        <w:numPr>
          <w:ilvl w:val="0"/>
          <w:numId w:val="3"/>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采购方式：院内比选</w:t>
      </w:r>
    </w:p>
    <w:p w14:paraId="79CCCC51">
      <w:pPr>
        <w:pStyle w:val="85"/>
        <w:numPr>
          <w:ilvl w:val="0"/>
          <w:numId w:val="3"/>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采购需求（详细采购需求以比选文件第三章内容</w:t>
      </w:r>
      <w:r>
        <w:rPr>
          <w:color w:val="000000" w:themeColor="text1"/>
          <w:highlight w:val="none"/>
          <w14:textFill>
            <w14:solidFill>
              <w14:schemeClr w14:val="tx1"/>
            </w14:solidFill>
          </w14:textFill>
        </w:rPr>
        <w:t>为准</w:t>
      </w:r>
      <w:r>
        <w:rPr>
          <w:rFonts w:hint="eastAsia"/>
          <w:color w:val="000000" w:themeColor="text1"/>
          <w:highlight w:val="none"/>
          <w14:textFill>
            <w14:solidFill>
              <w14:schemeClr w14:val="tx1"/>
            </w14:solidFill>
          </w14:textFill>
        </w:rPr>
        <w:t>）：</w:t>
      </w:r>
      <w:bookmarkStart w:id="7" w:name="_Toc29806"/>
    </w:p>
    <w:bookmarkEnd w:id="7"/>
    <w:p w14:paraId="40C74A6B">
      <w:pPr>
        <w:spacing w:line="46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（六）合同履行期限：合同有效期二年或供货金额达到20万元止，以条件先达为准</w:t>
      </w:r>
    </w:p>
    <w:p w14:paraId="387EC29D">
      <w:pPr>
        <w:wordWrap w:val="0"/>
        <w:topLinePunct/>
        <w:adjustRightInd w:val="0"/>
        <w:snapToGrid w:val="0"/>
        <w:ind w:firstLineChars="0"/>
        <w:rPr>
          <w:rFonts w:hint="eastAsia"/>
          <w:color w:val="000000" w:themeColor="text1"/>
          <w:kern w:val="0"/>
          <w:highlight w:val="none"/>
          <w14:textFill>
            <w14:solidFill>
              <w14:schemeClr w14:val="tx1"/>
            </w14:solidFill>
          </w14:textFill>
        </w:rPr>
      </w:pPr>
      <w:bookmarkStart w:id="66" w:name="_GoBack"/>
      <w:bookmarkEnd w:id="66"/>
      <w:r>
        <w:rPr>
          <w:rFonts w:hint="eastAsia"/>
          <w:color w:val="000000" w:themeColor="text1"/>
          <w:kern w:val="0"/>
          <w:highlight w:val="none"/>
          <w14:textFill>
            <w14:solidFill>
              <w14:schemeClr w14:val="tx1"/>
            </w14:solidFill>
          </w14:textFill>
        </w:rPr>
        <w:t>（七）交货地点：德宏州人民医院</w:t>
      </w:r>
    </w:p>
    <w:p w14:paraId="71FCCF68">
      <w:pPr>
        <w:wordWrap w:val="0"/>
        <w:topLinePunct/>
        <w:adjustRightInd w:val="0"/>
        <w:snapToGrid w:val="0"/>
        <w:ind w:firstLineChars="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（八）</w:t>
      </w:r>
      <w:r>
        <w:rPr>
          <w:rFonts w:hint="eastAsia"/>
          <w:color w:val="000000" w:themeColor="text1"/>
          <w:highlight w:val="none"/>
          <w14:textFill>
            <w14:solidFill>
              <w14:schemeClr w14:val="tx1"/>
            </w14:solidFill>
          </w14:textFill>
        </w:rPr>
        <w:t>付款方式</w:t>
      </w:r>
      <w:r>
        <w:rPr>
          <w:color w:val="000000" w:themeColor="text1"/>
          <w:highlight w:val="none"/>
          <w14:textFill>
            <w14:solidFill>
              <w14:schemeClr w14:val="tx1"/>
            </w14:solidFill>
          </w14:textFill>
        </w:rPr>
        <w:t>：</w:t>
      </w:r>
    </w:p>
    <w:p w14:paraId="0AADC8D6">
      <w:pPr>
        <w:spacing w:before="1" w:after="0" w:line="232" w:lineRule="auto"/>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项目费用半年结算一次。采购人在到货、验收合格后， 每半年向中标人发出验收合格报告，中标人根据合同和验收合格报告开具发票。采购人凭供货清单、验收合格证明材料及发票，每半年支付一次货款（按实际使用量支付）。</w:t>
      </w:r>
    </w:p>
    <w:p w14:paraId="47FE7D8D">
      <w:pPr>
        <w:topLinePunct/>
        <w:adjustRightInd w:val="0"/>
        <w:snapToGrid w:val="0"/>
        <w:spacing w:line="440" w:lineRule="exact"/>
        <w:ind w:firstLineChars="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（九）本项目不接受联合体响应</w:t>
      </w:r>
    </w:p>
    <w:p w14:paraId="092372D4">
      <w:pPr>
        <w:topLinePunct/>
        <w:adjustRightInd w:val="0"/>
        <w:snapToGrid w:val="0"/>
        <w:spacing w:line="440" w:lineRule="exact"/>
        <w:ind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（十）</w:t>
      </w:r>
      <w: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t>本项目的特定资格要求：</w:t>
      </w:r>
    </w:p>
    <w:p w14:paraId="2FF8D202">
      <w:pPr>
        <w:pStyle w:val="17"/>
        <w:spacing w:before="1" w:line="232" w:lineRule="auto"/>
        <w:ind w:right="19" w:firstLine="466"/>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1.投标人必须有能力供应招标清单上所有物品，要有足够库存，能根据采购人要求能随时供货。</w:t>
      </w:r>
    </w:p>
    <w:p w14:paraId="779D69E5">
      <w:pPr>
        <w:pStyle w:val="17"/>
        <w:spacing w:before="1" w:line="232" w:lineRule="auto"/>
        <w:ind w:right="19" w:firstLine="466"/>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2.所有商品送货至采购人指定地点。运杂费由投标人承担，货物到达指定地点前的货物损毁及损耗由投标人承担。</w:t>
      </w:r>
    </w:p>
    <w:p w14:paraId="6CF467DB">
      <w:pPr>
        <w:pStyle w:val="17"/>
        <w:spacing w:before="1" w:line="232" w:lineRule="auto"/>
        <w:ind w:right="19" w:firstLine="466"/>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3.每批次供货数量按采购人实际需求量足量提供并承诺合同期内及时供货（质量符合 GB/T 14295-2008、GB/T 13554-2008 及 GB/T 36370-2018 对于过滤器的相关要求）。过滤器更换后，容尘率未能达标的须免费更换。</w:t>
      </w:r>
    </w:p>
    <w:p w14:paraId="77412B86">
      <w:pPr>
        <w:pStyle w:val="17"/>
        <w:spacing w:before="1" w:line="232" w:lineRule="auto"/>
        <w:ind w:right="19" w:firstLine="466"/>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4.若商品在合同期内停产，应出具生产厂家相关证明材料并提供该产品升级款，价格按原合同价执行。</w:t>
      </w:r>
    </w:p>
    <w:p w14:paraId="1F7DAD2F">
      <w:pPr>
        <w:topLinePunct/>
        <w:adjustRightInd w:val="0"/>
        <w:snapToGrid w:val="0"/>
        <w:spacing w:line="440" w:lineRule="exact"/>
        <w:ind w:firstLine="484"/>
        <w:jc w:val="left"/>
        <w:rPr>
          <w:rFonts w:hint="eastAsia"/>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二、供应商资格要求</w:t>
      </w:r>
    </w:p>
    <w:p w14:paraId="3369A7F6">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（一）满足《中华人民共和国政府采购法》第二十二条规定，且提供以下证明材料；</w:t>
      </w:r>
    </w:p>
    <w:p w14:paraId="775D5192">
      <w:pPr>
        <w:pStyle w:val="19"/>
        <w:adjustRightInd w:val="0"/>
        <w:spacing w:after="0" w:line="440" w:lineRule="exact"/>
        <w:ind w:left="0" w:leftChars="0" w:firstLine="482"/>
        <w:rPr>
          <w:rFonts w:hint="eastAsia" w:ascii="宋体"/>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w:t>
      </w:r>
      <w:r>
        <w:rPr>
          <w:rFonts w:hint="eastAsia" w:ascii="宋体"/>
          <w:color w:val="000000" w:themeColor="text1"/>
          <w:highlight w:val="none"/>
          <w14:textFill>
            <w14:solidFill>
              <w14:schemeClr w14:val="tx1"/>
            </w14:solidFill>
          </w14:textFill>
        </w:rPr>
        <w:t>具有独立承担民事责任的能力。提供法人或者其他组织的营业执照等证明文件，或自然人的身份证明。</w:t>
      </w:r>
    </w:p>
    <w:p w14:paraId="520F39A3">
      <w:pPr>
        <w:pStyle w:val="19"/>
        <w:spacing w:after="0" w:line="440" w:lineRule="exact"/>
        <w:ind w:left="0" w:leftChars="0" w:firstLine="482"/>
        <w:rPr>
          <w:rFonts w:hint="eastAsia" w:ascii="宋体"/>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具有良</w:t>
      </w:r>
      <w:r>
        <w:rPr>
          <w:rFonts w:hint="eastAsia" w:ascii="宋体"/>
          <w:color w:val="000000" w:themeColor="text1"/>
          <w:highlight w:val="none"/>
          <w:lang w:bidi="ar"/>
          <w14:textFill>
            <w14:solidFill>
              <w14:schemeClr w14:val="tx1"/>
            </w14:solidFill>
          </w14:textFill>
        </w:rPr>
        <w:t>好的商业信誉和健全的财务会计制度。</w:t>
      </w:r>
      <w:r>
        <w:rPr>
          <w:rFonts w:hint="eastAsia" w:ascii="宋体"/>
          <w:color w:val="000000" w:themeColor="text1"/>
          <w:highlight w:val="none"/>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2D22F5C3">
      <w:pPr>
        <w:pStyle w:val="19"/>
        <w:adjustRightInd w:val="0"/>
        <w:spacing w:after="0" w:line="440" w:lineRule="exact"/>
        <w:ind w:left="0" w:leftChars="0" w:firstLine="482"/>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3.</w:t>
      </w:r>
      <w:r>
        <w:rPr>
          <w:rFonts w:hint="eastAsia" w:ascii="宋体"/>
          <w:color w:val="000000" w:themeColor="text1"/>
          <w:highlight w:val="none"/>
          <w:lang w:bidi="ar"/>
          <w14:textFill>
            <w14:solidFill>
              <w14:schemeClr w14:val="tx1"/>
            </w14:solidFill>
          </w14:textFill>
        </w:rPr>
        <w:t>有依法缴纳税收和社会保障资金的良好记录。</w:t>
      </w:r>
      <w:r>
        <w:rPr>
          <w:rFonts w:ascii="宋体"/>
          <w:color w:val="000000" w:themeColor="text1"/>
          <w:highlight w:val="none"/>
          <w:lang w:bidi="ar"/>
          <w14:textFill>
            <w14:solidFill>
              <w14:schemeClr w14:val="tx1"/>
            </w14:solidFill>
          </w14:textFill>
        </w:rPr>
        <w:t>①</w:t>
      </w:r>
      <w:r>
        <w:rPr>
          <w:rFonts w:hint="eastAsia" w:ascii="宋体"/>
          <w:color w:val="000000" w:themeColor="text1"/>
          <w:highlight w:val="none"/>
          <w14:textFill>
            <w14:solidFill>
              <w14:schemeClr w14:val="tx1"/>
            </w14:solidFill>
          </w14:textFill>
        </w:rPr>
        <w:t>提供2025年1月至今任意1个月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highlight w:val="none"/>
          <w14:textFill>
            <w14:solidFill>
              <w14:schemeClr w14:val="tx1"/>
            </w14:solidFill>
          </w14:textFill>
        </w:rPr>
        <w:t>税收的证明材料，依法免税的，应提供依法免税的相关证明文件，成立未满1个月</w:t>
      </w:r>
      <w:r>
        <w:rPr>
          <w:rFonts w:hint="eastAsia"/>
          <w:color w:val="000000" w:themeColor="text1"/>
          <w:highlight w:val="none"/>
          <w14:textFill>
            <w14:solidFill>
              <w14:schemeClr w14:val="tx1"/>
            </w14:solidFill>
          </w14:textFill>
        </w:rPr>
        <w:t>或</w:t>
      </w:r>
      <w:r>
        <w:rPr>
          <w:rFonts w:hint="eastAsia" w:ascii="宋体"/>
          <w:color w:val="000000" w:themeColor="text1"/>
          <w:highlight w:val="none"/>
          <w14:textFill>
            <w14:solidFill>
              <w14:schemeClr w14:val="tx1"/>
            </w14:solidFill>
          </w14:textFill>
        </w:rPr>
        <w:t>成立至今</w:t>
      </w:r>
      <w:r>
        <w:rPr>
          <w:rFonts w:hint="eastAsia"/>
          <w:color w:val="000000" w:themeColor="text1"/>
          <w:highlight w:val="none"/>
          <w14:textFill>
            <w14:solidFill>
              <w14:schemeClr w14:val="tx1"/>
            </w14:solidFill>
          </w14:textFill>
        </w:rPr>
        <w:t>未产生经营活动的</w:t>
      </w:r>
      <w:r>
        <w:rPr>
          <w:rFonts w:hint="eastAsia" w:ascii="宋体"/>
          <w:color w:val="000000" w:themeColor="text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自行提供情况说明；</w:t>
      </w:r>
      <w:r>
        <w:rPr>
          <w:rFonts w:ascii="宋体"/>
          <w:color w:val="000000" w:themeColor="text1"/>
          <w:highlight w:val="none"/>
          <w:lang w:bidi="ar"/>
          <w14:textFill>
            <w14:solidFill>
              <w14:schemeClr w14:val="tx1"/>
            </w14:solidFill>
          </w14:textFill>
        </w:rPr>
        <w:t>②</w:t>
      </w:r>
      <w:r>
        <w:rPr>
          <w:rFonts w:hint="eastAsia" w:ascii="宋体"/>
          <w:color w:val="000000" w:themeColor="text1"/>
          <w:highlight w:val="none"/>
          <w14:textFill>
            <w14:solidFill>
              <w14:schemeClr w14:val="tx1"/>
            </w14:solidFill>
          </w14:textFill>
        </w:rPr>
        <w:t>提供2025年1月至今任意1个月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highlight w:val="none"/>
          <w14:textFill>
            <w14:solidFill>
              <w14:schemeClr w14:val="tx1"/>
            </w14:solidFill>
          </w14:textFill>
        </w:rPr>
        <w:t>社会保障资金的证明材料，依法免缴的，应提供依法免缴的相关证明文件，成立未满1个月的无需提供或成立至今非供应商自身原因导致未缴纳社会保障资金的则自行提供情况说明</w:t>
      </w:r>
      <w:r>
        <w:rPr>
          <w:rFonts w:hint="eastAsia"/>
          <w:color w:val="000000" w:themeColor="text1"/>
          <w:highlight w:val="none"/>
          <w14:textFill>
            <w14:solidFill>
              <w14:schemeClr w14:val="tx1"/>
            </w14:solidFill>
          </w14:textFill>
        </w:rPr>
        <w:t>。</w:t>
      </w:r>
    </w:p>
    <w:p w14:paraId="313B019F">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4.提供具备履行合同所必需的专业技术能力的证明材料或承诺书。</w:t>
      </w:r>
    </w:p>
    <w:p w14:paraId="3FBA0B0D">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5.无重大违法记录声明：提供参加此次响应活动前3年内（自本项目公告发布之日起前3年内），在经营活动中没有重大违法记录的书面声明。</w:t>
      </w:r>
    </w:p>
    <w:p w14:paraId="5F46C6D7">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（二）按照《政府采购货物和服务招标响应管理办法》、《财政部关于在政府采购活动中查询及使用信用记录有关问题的通知》等相关要求：</w:t>
      </w:r>
    </w:p>
    <w:p w14:paraId="39470D22">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w:t>
      </w:r>
      <w:r>
        <w:rPr>
          <w:rFonts w:hint="eastAsia"/>
          <w:color w:val="000000" w:themeColor="text1"/>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5CFA1D2">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397FF8A4">
      <w:pPr>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（三）落实政府采购政策需满足的资格要求：无。</w:t>
      </w:r>
    </w:p>
    <w:p w14:paraId="2A1C9215">
      <w:pPr>
        <w:widowControl/>
        <w:topLinePunct/>
        <w:adjustRightInd w:val="0"/>
        <w:snapToGrid w:val="0"/>
        <w:spacing w:line="440" w:lineRule="exact"/>
        <w:ind w:firstLine="484"/>
        <w:jc w:val="left"/>
        <w:rPr>
          <w:rFonts w:hint="eastAsia"/>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三、获取比选文件的方式</w:t>
      </w:r>
    </w:p>
    <w:p w14:paraId="251D0978">
      <w:pPr>
        <w:spacing w:line="440" w:lineRule="exact"/>
        <w:ind w:left="120" w:leftChars="50" w:firstLine="360" w:firstLineChars="150"/>
        <w:jc w:val="left"/>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获取比选文件的方式：</w:t>
      </w:r>
      <w:r>
        <w:rPr>
          <w:rFonts w:hint="eastAsia"/>
          <w:color w:val="000000" w:themeColor="text1"/>
          <w:highlight w:val="none"/>
          <w14:textFill>
            <w14:solidFill>
              <w14:schemeClr w14:val="tx1"/>
            </w14:solidFill>
          </w14:textFill>
        </w:rPr>
        <w:t>从德宏州人民医院官网</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信息公开栏中</w:t>
      </w:r>
      <w:r>
        <w:rPr>
          <w:color w:val="000000" w:themeColor="text1"/>
          <w:highlight w:val="none"/>
          <w14:textFill>
            <w14:solidFill>
              <w14:schemeClr w14:val="tx1"/>
            </w14:solidFill>
          </w14:textFill>
        </w:rPr>
        <w:t>获取</w:t>
      </w:r>
      <w:r>
        <w:rPr>
          <w:rFonts w:hint="eastAsia"/>
          <w:color w:val="000000" w:themeColor="text1"/>
          <w:highlight w:val="none"/>
          <w14:textFill>
            <w14:solidFill>
              <w14:schemeClr w14:val="tx1"/>
            </w14:solidFill>
          </w14:textFill>
        </w:rPr>
        <w:t>比选文件</w:t>
      </w:r>
      <w:r>
        <w:rPr>
          <w:color w:val="000000" w:themeColor="text1"/>
          <w:highlight w:val="none"/>
          <w14:textFill>
            <w14:solidFill>
              <w14:schemeClr w14:val="tx1"/>
            </w14:solidFill>
          </w14:textFill>
        </w:rPr>
        <w:t>及其他采购资料（此为获取</w:t>
      </w:r>
      <w:r>
        <w:rPr>
          <w:rFonts w:hint="eastAsia"/>
          <w:color w:val="000000" w:themeColor="text1"/>
          <w:highlight w:val="none"/>
          <w14:textFill>
            <w14:solidFill>
              <w14:schemeClr w14:val="tx1"/>
            </w14:solidFill>
          </w14:textFill>
        </w:rPr>
        <w:t>比选文件</w:t>
      </w:r>
      <w:r>
        <w:rPr>
          <w:color w:val="000000" w:themeColor="text1"/>
          <w:highlight w:val="none"/>
          <w14:textFill>
            <w14:solidFill>
              <w14:schemeClr w14:val="tx1"/>
            </w14:solidFill>
          </w14:textFill>
        </w:rPr>
        <w:t>的唯一方式）</w:t>
      </w:r>
    </w:p>
    <w:p w14:paraId="66011243">
      <w:pPr>
        <w:spacing w:line="440" w:lineRule="exact"/>
        <w:ind w:firstLine="484"/>
        <w:jc w:val="left"/>
        <w:rPr>
          <w:rFonts w:hint="eastAsia"/>
          <w:b/>
          <w:color w:val="000000" w:themeColor="text1"/>
          <w:highlight w:val="none"/>
          <w14:textFill>
            <w14:solidFill>
              <w14:schemeClr w14:val="tx1"/>
            </w14:solidFill>
          </w14:textFill>
        </w:rPr>
      </w:pPr>
      <w:bookmarkStart w:id="8" w:name="_Toc35393794"/>
      <w:bookmarkStart w:id="9" w:name="_Toc35393625"/>
      <w:bookmarkStart w:id="10" w:name="_Toc28359084"/>
      <w:bookmarkStart w:id="11" w:name="_Toc28359007"/>
      <w:r>
        <w:rPr>
          <w:rFonts w:hint="eastAsia"/>
          <w:b/>
          <w:color w:val="000000" w:themeColor="text1"/>
          <w:highlight w:val="none"/>
          <w14:textFill>
            <w14:solidFill>
              <w14:schemeClr w14:val="tx1"/>
            </w14:solidFill>
          </w14:textFill>
        </w:rPr>
        <w:t>四</w:t>
      </w:r>
      <w:r>
        <w:rPr>
          <w:b/>
          <w:color w:val="000000" w:themeColor="text1"/>
          <w:highlight w:val="none"/>
          <w14:textFill>
            <w14:solidFill>
              <w14:schemeClr w14:val="tx1"/>
            </w14:solidFill>
          </w14:textFill>
        </w:rPr>
        <w:t>、公告期限</w:t>
      </w:r>
      <w:bookmarkEnd w:id="8"/>
      <w:bookmarkEnd w:id="9"/>
      <w:bookmarkEnd w:id="10"/>
      <w:bookmarkEnd w:id="11"/>
    </w:p>
    <w:p w14:paraId="52269417">
      <w:pPr>
        <w:spacing w:line="440" w:lineRule="exact"/>
        <w:ind w:firstLine="482"/>
        <w:jc w:val="left"/>
        <w:rPr>
          <w:rFonts w:hint="eastAsia"/>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（一）自本公告发布之日起5个工作日（202</w:t>
      </w:r>
      <w:r>
        <w:rPr>
          <w:rFonts w:hint="eastAsia"/>
          <w:color w:val="000000" w:themeColor="text1"/>
          <w:kern w:val="0"/>
          <w:highlight w:val="none"/>
          <w14:textFill>
            <w14:solidFill>
              <w14:schemeClr w14:val="tx1"/>
            </w14:solidFill>
          </w14:textFill>
        </w:rPr>
        <w:t>6</w:t>
      </w:r>
      <w:r>
        <w:rPr>
          <w:color w:val="000000" w:themeColor="text1"/>
          <w:kern w:val="0"/>
          <w:highlight w:val="none"/>
          <w14:textFill>
            <w14:solidFill>
              <w14:schemeClr w14:val="tx1"/>
            </w14:solidFill>
          </w14:textFill>
        </w:rPr>
        <w:t>年</w:t>
      </w:r>
      <w:r>
        <w:rPr>
          <w:rFonts w:hint="eastAsia"/>
          <w:color w:val="000000" w:themeColor="text1"/>
          <w:kern w:val="0"/>
          <w:highlight w:val="none"/>
          <w14:textFill>
            <w14:solidFill>
              <w14:schemeClr w14:val="tx1"/>
            </w14:solidFill>
          </w14:textFill>
        </w:rPr>
        <w:t>5</w:t>
      </w:r>
      <w:r>
        <w:rPr>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日至20</w:t>
      </w:r>
      <w:r>
        <w:rPr>
          <w:rFonts w:hint="eastAsia"/>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t xml:space="preserve"> 年</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日</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w:t>
      </w:r>
    </w:p>
    <w:p w14:paraId="2D0C2AF2">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kern w:val="0"/>
          <w:highlight w:val="none"/>
          <w14:textFill>
            <w14:solidFill>
              <w14:schemeClr w14:val="tx1"/>
            </w14:solidFill>
          </w14:textFill>
        </w:rPr>
        <w:t>（二）</w:t>
      </w:r>
      <w:r>
        <w:rPr>
          <w:color w:val="000000" w:themeColor="text1"/>
          <w:highlight w:val="none"/>
          <w14:textFill>
            <w14:solidFill>
              <w14:schemeClr w14:val="tx1"/>
            </w14:solidFill>
          </w14:textFill>
        </w:rPr>
        <w:t>本公告在</w:t>
      </w:r>
      <w:r>
        <w:rPr>
          <w:rFonts w:hint="eastAsia"/>
          <w:color w:val="000000" w:themeColor="text1"/>
          <w:highlight w:val="none"/>
          <w14:textFill>
            <w14:solidFill>
              <w14:schemeClr w14:val="tx1"/>
            </w14:solidFill>
          </w14:textFill>
        </w:rPr>
        <w:t>德宏州人民医院官网</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w:t>
      </w:r>
      <w:r>
        <w:rPr>
          <w:color w:val="000000" w:themeColor="text1"/>
          <w:highlight w:val="none"/>
          <w14:textFill>
            <w14:solidFill>
              <w14:schemeClr w14:val="tx1"/>
            </w14:solidFill>
          </w14:textFill>
        </w:rPr>
        <w:t>）发布。</w:t>
      </w:r>
    </w:p>
    <w:p w14:paraId="46D851AB">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请各报名</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在此项目未开</w:t>
      </w:r>
      <w:r>
        <w:rPr>
          <w:rFonts w:hint="eastAsia"/>
          <w:color w:val="000000" w:themeColor="text1"/>
          <w:highlight w:val="none"/>
          <w14:textFill>
            <w14:solidFill>
              <w14:schemeClr w14:val="tx1"/>
            </w14:solidFill>
          </w14:textFill>
        </w:rPr>
        <w:t>启响应文件</w:t>
      </w:r>
      <w:r>
        <w:rPr>
          <w:color w:val="000000" w:themeColor="text1"/>
          <w:highlight w:val="none"/>
          <w14:textFill>
            <w14:solidFill>
              <w14:schemeClr w14:val="tx1"/>
            </w14:solidFill>
          </w14:textFill>
        </w:rPr>
        <w:t>之前密切关注以上网站，如此项目需发布更正公告或者补充（变更）通知均在此网站发布，</w:t>
      </w:r>
      <w:r>
        <w:rPr>
          <w:rFonts w:hint="eastAsia"/>
          <w:color w:val="000000" w:themeColor="text1"/>
          <w:highlight w:val="none"/>
          <w14:textFill>
            <w14:solidFill>
              <w14:schemeClr w14:val="tx1"/>
            </w14:solidFill>
          </w14:textFill>
        </w:rPr>
        <w:t>医院</w:t>
      </w:r>
      <w:r>
        <w:rPr>
          <w:color w:val="000000" w:themeColor="text1"/>
          <w:highlight w:val="none"/>
          <w14:textFill>
            <w14:solidFill>
              <w14:schemeClr w14:val="tx1"/>
            </w14:solidFill>
          </w14:textFill>
        </w:rPr>
        <w:t>不另行通知，因各</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未及时上网看到更正公告或者下载补充（变更）通知的后果由</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自行承担。</w:t>
      </w:r>
    </w:p>
    <w:p w14:paraId="73C1D918">
      <w:pPr>
        <w:spacing w:line="440" w:lineRule="exact"/>
        <w:ind w:firstLine="484"/>
        <w:jc w:val="left"/>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五</w:t>
      </w:r>
      <w:r>
        <w:rPr>
          <w:b/>
          <w:color w:val="000000" w:themeColor="text1"/>
          <w:highlight w:val="none"/>
          <w14:textFill>
            <w14:solidFill>
              <w14:schemeClr w14:val="tx1"/>
            </w14:solidFill>
          </w14:textFill>
        </w:rPr>
        <w:t>、</w:t>
      </w:r>
      <w:r>
        <w:rPr>
          <w:rFonts w:hint="eastAsia"/>
          <w:b/>
          <w:color w:val="000000" w:themeColor="text1"/>
          <w:highlight w:val="none"/>
          <w14:textFill>
            <w14:solidFill>
              <w14:schemeClr w14:val="tx1"/>
            </w14:solidFill>
          </w14:textFill>
        </w:rPr>
        <w:t>递</w:t>
      </w:r>
      <w:r>
        <w:rPr>
          <w:b/>
          <w:color w:val="000000" w:themeColor="text1"/>
          <w:highlight w:val="none"/>
          <w14:textFill>
            <w14:solidFill>
              <w14:schemeClr w14:val="tx1"/>
            </w14:solidFill>
          </w14:textFill>
        </w:rPr>
        <w:t>交</w:t>
      </w:r>
      <w:r>
        <w:rPr>
          <w:rFonts w:hint="eastAsia"/>
          <w:b/>
          <w:color w:val="000000" w:themeColor="text1"/>
          <w:highlight w:val="none"/>
          <w14:textFill>
            <w14:solidFill>
              <w14:schemeClr w14:val="tx1"/>
            </w14:solidFill>
          </w14:textFill>
        </w:rPr>
        <w:t>响应文件</w:t>
      </w:r>
      <w:r>
        <w:rPr>
          <w:b/>
          <w:color w:val="000000" w:themeColor="text1"/>
          <w:highlight w:val="none"/>
          <w14:textFill>
            <w14:solidFill>
              <w14:schemeClr w14:val="tx1"/>
            </w14:solidFill>
          </w14:textFill>
        </w:rPr>
        <w:t>截止时间、</w:t>
      </w:r>
      <w:r>
        <w:rPr>
          <w:rFonts w:hint="eastAsia"/>
          <w:b/>
          <w:color w:val="000000" w:themeColor="text1"/>
          <w:highlight w:val="none"/>
          <w14:textFill>
            <w14:solidFill>
              <w14:schemeClr w14:val="tx1"/>
            </w14:solidFill>
          </w14:textFill>
        </w:rPr>
        <w:t>开启响应文件时间</w:t>
      </w:r>
      <w:r>
        <w:rPr>
          <w:b/>
          <w:color w:val="000000" w:themeColor="text1"/>
          <w:highlight w:val="none"/>
          <w14:textFill>
            <w14:solidFill>
              <w14:schemeClr w14:val="tx1"/>
            </w14:solidFill>
          </w14:textFill>
        </w:rPr>
        <w:t>和地点</w:t>
      </w:r>
    </w:p>
    <w:p w14:paraId="6EB274F6">
      <w:pPr>
        <w:spacing w:line="440" w:lineRule="exact"/>
        <w:ind w:firstLine="482"/>
        <w:jc w:val="left"/>
        <w:rPr>
          <w:rFonts w:hint="eastAsia"/>
          <w:bCs/>
          <w:color w:val="000000" w:themeColor="text1"/>
          <w:highlight w:val="none"/>
          <w14:textFill>
            <w14:solidFill>
              <w14:schemeClr w14:val="tx1"/>
            </w14:solidFill>
          </w14:textFill>
        </w:rPr>
      </w:pPr>
      <w:r>
        <w:rPr>
          <w:bCs/>
          <w:color w:val="000000" w:themeColor="text1"/>
          <w:highlight w:val="none"/>
          <w14:textFill>
            <w14:solidFill>
              <w14:schemeClr w14:val="tx1"/>
            </w14:solidFill>
          </w14:textFill>
        </w:rPr>
        <w:t>（一）</w:t>
      </w:r>
      <w:r>
        <w:rPr>
          <w:rFonts w:hint="eastAsia"/>
          <w:bCs/>
          <w:color w:val="000000" w:themeColor="text1"/>
          <w:highlight w:val="none"/>
          <w14:textFill>
            <w14:solidFill>
              <w14:schemeClr w14:val="tx1"/>
            </w14:solidFill>
          </w14:textFill>
        </w:rPr>
        <w:t>递交方式：邮寄或现场递交</w:t>
      </w:r>
    </w:p>
    <w:p w14:paraId="4F3DFC53">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（二）递</w:t>
      </w:r>
      <w:r>
        <w:rPr>
          <w:bCs/>
          <w:color w:val="000000" w:themeColor="text1"/>
          <w:highlight w:val="none"/>
          <w14:textFill>
            <w14:solidFill>
              <w14:schemeClr w14:val="tx1"/>
            </w14:solidFill>
          </w14:textFill>
        </w:rPr>
        <w:t>交</w:t>
      </w:r>
      <w:r>
        <w:rPr>
          <w:rFonts w:hint="eastAsia"/>
          <w:bCs/>
          <w:color w:val="000000" w:themeColor="text1"/>
          <w:highlight w:val="none"/>
          <w14:textFill>
            <w14:solidFill>
              <w14:schemeClr w14:val="tx1"/>
            </w14:solidFill>
          </w14:textFill>
        </w:rPr>
        <w:t>响应文件</w:t>
      </w:r>
      <w:r>
        <w:rPr>
          <w:bCs/>
          <w:color w:val="000000" w:themeColor="text1"/>
          <w:highlight w:val="none"/>
          <w14:textFill>
            <w14:solidFill>
              <w14:schemeClr w14:val="tx1"/>
            </w14:solidFill>
          </w14:textFill>
        </w:rPr>
        <w:t>截止时间：</w:t>
      </w:r>
      <w:r>
        <w:rPr>
          <w:rFonts w:hint="eastAsia"/>
          <w:bCs/>
          <w:color w:val="000000" w:themeColor="text1"/>
          <w:highlight w:val="none"/>
          <w14:textFill>
            <w14:solidFill>
              <w14:schemeClr w14:val="tx1"/>
            </w14:solidFill>
          </w14:textFill>
        </w:rPr>
        <w:t>2026</w:t>
      </w:r>
      <w:r>
        <w:rPr>
          <w:bCs/>
          <w:color w:val="000000" w:themeColor="text1"/>
          <w:highlight w:val="none"/>
          <w14:textFill>
            <w14:solidFill>
              <w14:schemeClr w14:val="tx1"/>
            </w14:solidFill>
          </w14:textFill>
        </w:rPr>
        <w:t>年</w:t>
      </w:r>
      <w:r>
        <w:rPr>
          <w:rFonts w:hint="eastAsia"/>
          <w:bCs/>
          <w:color w:val="000000" w:themeColor="text1"/>
          <w:highlight w:val="none"/>
          <w14:textFill>
            <w14:solidFill>
              <w14:schemeClr w14:val="tx1"/>
            </w14:solidFill>
          </w14:textFill>
        </w:rPr>
        <w:t>6</w:t>
      </w:r>
      <w:r>
        <w:rPr>
          <w:bCs/>
          <w:color w:val="000000" w:themeColor="text1"/>
          <w:highlight w:val="none"/>
          <w14:textFill>
            <w14:solidFill>
              <w14:schemeClr w14:val="tx1"/>
            </w14:solidFill>
          </w14:textFill>
        </w:rPr>
        <w:t>月</w:t>
      </w:r>
      <w:r>
        <w:rPr>
          <w:rFonts w:hint="eastAsia"/>
          <w:bCs/>
          <w:color w:val="000000" w:themeColor="text1"/>
          <w:highlight w:val="none"/>
          <w14:textFill>
            <w14:solidFill>
              <w14:schemeClr w14:val="tx1"/>
            </w14:solidFill>
          </w14:textFill>
        </w:rPr>
        <w:t>4</w:t>
      </w:r>
      <w:r>
        <w:rPr>
          <w:bCs/>
          <w:color w:val="000000" w:themeColor="text1"/>
          <w:highlight w:val="none"/>
          <w14:textFill>
            <w14:solidFill>
              <w14:schemeClr w14:val="tx1"/>
            </w14:solidFill>
          </w14:textFill>
        </w:rPr>
        <w:t>日</w:t>
      </w:r>
      <w:r>
        <w:rPr>
          <w:rFonts w:hint="eastAsia"/>
          <w:bCs/>
          <w:color w:val="000000" w:themeColor="text1"/>
          <w:highlight w:val="none"/>
          <w14:textFill>
            <w14:solidFill>
              <w14:schemeClr w14:val="tx1"/>
            </w14:solidFill>
          </w14:textFill>
        </w:rPr>
        <w:t>18：00时</w:t>
      </w:r>
      <w:r>
        <w:rPr>
          <w:rFonts w:hint="eastAsia"/>
          <w:sz w:val="21"/>
          <w:szCs w:val="21"/>
          <w:highlight w:val="none"/>
        </w:rPr>
        <w:t>（收到投标文件时间）</w:t>
      </w:r>
    </w:p>
    <w:p w14:paraId="1805D8D7">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（三）响应文件要求：</w:t>
      </w:r>
      <w:r>
        <w:rPr>
          <w:rFonts w:hint="eastAsia" w:asciiTheme="minorEastAsia" w:hAnsiTheme="minorEastAsia" w:eastAsiaTheme="minorEastAsia" w:cstheme="minorEastAsia"/>
          <w:color w:val="000000" w:themeColor="text1"/>
          <w:highlight w:val="none"/>
          <w14:textFill>
            <w14:solidFill>
              <w14:schemeClr w14:val="tx1"/>
            </w14:solidFill>
          </w14:textFill>
        </w:rPr>
        <w:t>响应</w:t>
      </w:r>
      <w:r>
        <w:rPr>
          <w:rFonts w:hint="eastAsia"/>
          <w:color w:val="000000" w:themeColor="text1"/>
          <w:kern w:val="0"/>
          <w:highlight w:val="none"/>
          <w14:textFill>
            <w14:solidFill>
              <w14:schemeClr w14:val="tx1"/>
            </w14:solidFill>
          </w14:textFill>
        </w:rPr>
        <w:t>文件</w:t>
      </w:r>
      <w:r>
        <w:rPr>
          <w:rFonts w:hint="eastAsia"/>
          <w:bCs/>
          <w:color w:val="000000" w:themeColor="text1"/>
          <w:highlight w:val="none"/>
          <w14:textFill>
            <w14:solidFill>
              <w14:schemeClr w14:val="tx1"/>
            </w14:solidFill>
          </w14:textFill>
        </w:rPr>
        <w:t>一式两份（正、副本）</w:t>
      </w:r>
      <w:r>
        <w:rPr>
          <w:rFonts w:hint="eastAsia"/>
          <w:color w:val="000000" w:themeColor="text1"/>
          <w:kern w:val="0"/>
          <w:highlight w:val="none"/>
          <w14:textFill>
            <w14:solidFill>
              <w14:schemeClr w14:val="tx1"/>
            </w14:solidFill>
          </w14:textFill>
        </w:rPr>
        <w:t>须</w:t>
      </w:r>
      <w:r>
        <w:rPr>
          <w:rFonts w:hint="eastAsia"/>
          <w:color w:val="000000" w:themeColor="text1"/>
          <w:highlight w:val="none"/>
          <w14:textFill>
            <w14:solidFill>
              <w14:schemeClr w14:val="tx1"/>
            </w14:solidFill>
          </w14:textFill>
        </w:rPr>
        <w:t>密封包装，封口处应有供应商单位公章。封皮上写明项目名称、供应商名称及联系方式</w:t>
      </w:r>
    </w:p>
    <w:p w14:paraId="335C7E08">
      <w:pPr>
        <w:spacing w:line="44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（四）递交地点：</w:t>
      </w:r>
      <w:r>
        <w:rPr>
          <w:rFonts w:hint="eastAsia"/>
          <w:color w:val="000000" w:themeColor="text1"/>
          <w:highlight w:val="none"/>
          <w14:textFill>
            <w14:solidFill>
              <w14:schemeClr w14:val="tx1"/>
            </w14:solidFill>
          </w14:textFill>
        </w:rPr>
        <w:t>云南省德宏州芒市勇罕街13号综合楼（招待所）4楼资产管理部</w:t>
      </w:r>
    </w:p>
    <w:p w14:paraId="7E5BCF25">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（五）收件人联系方式：0692-2211707 18088155870</w:t>
      </w:r>
    </w:p>
    <w:p w14:paraId="2326C145">
      <w:pPr>
        <w:spacing w:line="44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（六）开启响应文件时间和地点：2026年6月5日 </w:t>
      </w:r>
      <w:r>
        <w:rPr>
          <w:color w:val="000000" w:themeColor="text1"/>
          <w:highlight w:val="none"/>
          <w14:textFill>
            <w14:solidFill>
              <w14:schemeClr w14:val="tx1"/>
            </w14:solidFill>
          </w14:textFill>
        </w:rPr>
        <w:t>德宏州人民医院综合楼4楼招标室</w:t>
      </w:r>
    </w:p>
    <w:p w14:paraId="20D12D3D">
      <w:pPr>
        <w:spacing w:line="44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（七）</w:t>
      </w:r>
      <w:r>
        <w:rPr>
          <w:rFonts w:hint="eastAsia"/>
          <w:color w:val="000000" w:themeColor="text1"/>
          <w:highlight w:val="none"/>
          <w14:textFill>
            <w14:solidFill>
              <w14:schemeClr w14:val="tx1"/>
            </w14:solidFill>
          </w14:textFill>
        </w:rPr>
        <w:t>该项目无需供应商到场</w:t>
      </w:r>
    </w:p>
    <w:p w14:paraId="13C14758">
      <w:pPr>
        <w:spacing w:line="440" w:lineRule="exact"/>
        <w:ind w:firstLine="484"/>
        <w:jc w:val="left"/>
        <w:rPr>
          <w:rFonts w:hint="eastAsia"/>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六、其他补充事宜</w:t>
      </w:r>
    </w:p>
    <w:p w14:paraId="78DAA7B3">
      <w:pPr>
        <w:pStyle w:val="19"/>
        <w:autoSpaceDE w:val="0"/>
        <w:adjustRightInd w:val="0"/>
        <w:spacing w:after="0" w:line="440" w:lineRule="exact"/>
        <w:ind w:left="0" w:leftChars="0" w:firstLine="484"/>
        <w:rPr>
          <w:rFonts w:hint="eastAsia" w:ascii="宋体"/>
          <w:b/>
          <w:bCs/>
          <w:color w:val="000000" w:themeColor="text1"/>
          <w:highlight w:val="none"/>
          <w14:textFill>
            <w14:solidFill>
              <w14:schemeClr w14:val="tx1"/>
            </w14:solidFill>
          </w14:textFill>
        </w:rPr>
      </w:pPr>
      <w:r>
        <w:rPr>
          <w:rFonts w:hint="eastAsia" w:ascii="宋体"/>
          <w:b/>
          <w:bCs/>
          <w:color w:val="000000" w:themeColor="text1"/>
          <w:highlight w:val="none"/>
          <w14:textFill>
            <w14:solidFill>
              <w14:schemeClr w14:val="tx1"/>
            </w14:solidFill>
          </w14:textFill>
        </w:rPr>
        <w:t>采购信息发布及结果公告网站</w:t>
      </w:r>
    </w:p>
    <w:p w14:paraId="776068B9">
      <w:pPr>
        <w:widowControl/>
        <w:tabs>
          <w:tab w:val="left" w:pos="1260"/>
        </w:tabs>
        <w:adjustRightInd w:val="0"/>
        <w:spacing w:line="440" w:lineRule="exact"/>
        <w:ind w:firstLine="482"/>
        <w:rPr>
          <w:rFonts w:hint="eastAsia"/>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本公告在德宏州人民医院官网（网址：</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om）发布</w:t>
      </w:r>
      <w:r>
        <w:rPr>
          <w:rFonts w:hint="eastAsia"/>
          <w:bCs/>
          <w:color w:val="000000" w:themeColor="text1"/>
          <w:highlight w:val="none"/>
          <w14:textFill>
            <w14:solidFill>
              <w14:schemeClr w14:val="tx1"/>
            </w14:solidFill>
          </w14:textFill>
        </w:rPr>
        <w:t>，医院对其他网站或媒体转载的公告及公告内容不承担任何责任</w:t>
      </w:r>
      <w:r>
        <w:rPr>
          <w:rFonts w:hint="eastAsia"/>
          <w:color w:val="000000" w:themeColor="text1"/>
          <w:highlight w:val="none"/>
          <w14:textFill>
            <w14:solidFill>
              <w14:schemeClr w14:val="tx1"/>
            </w14:solidFill>
          </w14:textFill>
        </w:rPr>
        <w:t>。</w:t>
      </w:r>
    </w:p>
    <w:p w14:paraId="489E7439">
      <w:pPr>
        <w:pStyle w:val="3"/>
        <w:adjustRightInd w:val="0"/>
        <w:spacing w:before="0" w:after="0" w:line="440" w:lineRule="exact"/>
        <w:ind w:firstLine="484"/>
        <w:jc w:val="both"/>
        <w:rPr>
          <w:rFonts w:hint="eastAsia"/>
          <w:color w:val="000000" w:themeColor="text1"/>
          <w:sz w:val="24"/>
          <w:szCs w:val="24"/>
          <w:highlight w:val="none"/>
          <w14:textFill>
            <w14:solidFill>
              <w14:schemeClr w14:val="tx1"/>
            </w14:solidFill>
          </w14:textFill>
        </w:rPr>
      </w:pPr>
      <w:bookmarkStart w:id="12" w:name="_Toc19960"/>
      <w:bookmarkStart w:id="13" w:name="_Toc28359018"/>
      <w:bookmarkStart w:id="14" w:name="_Toc16490"/>
      <w:bookmarkStart w:id="15" w:name="_Toc35393636"/>
      <w:bookmarkStart w:id="16" w:name="_Toc35393805"/>
      <w:bookmarkStart w:id="17" w:name="_Toc28359095"/>
      <w:bookmarkStart w:id="18" w:name="_Toc27698"/>
      <w:r>
        <w:rPr>
          <w:rFonts w:hint="eastAsia"/>
          <w:color w:val="000000" w:themeColor="text1"/>
          <w:sz w:val="24"/>
          <w:szCs w:val="24"/>
          <w:highlight w:val="none"/>
          <w14:textFill>
            <w14:solidFill>
              <w14:schemeClr w14:val="tx1"/>
            </w14:solidFill>
          </w14:textFill>
        </w:rPr>
        <w:t>七、凡对本次采购提出询问，请按以下方式联系。</w:t>
      </w:r>
      <w:bookmarkEnd w:id="12"/>
      <w:bookmarkEnd w:id="13"/>
      <w:bookmarkEnd w:id="14"/>
      <w:bookmarkEnd w:id="15"/>
      <w:bookmarkEnd w:id="16"/>
      <w:bookmarkEnd w:id="17"/>
      <w:bookmarkEnd w:id="18"/>
    </w:p>
    <w:p w14:paraId="29C3C06E">
      <w:pPr>
        <w:adjustRightInd w:val="0"/>
        <w:spacing w:line="440" w:lineRule="exact"/>
        <w:ind w:firstLine="482"/>
        <w:rPr>
          <w:rFonts w:hint="eastAsia"/>
          <w:color w:val="000000" w:themeColor="text1"/>
          <w:highlight w:val="none"/>
          <w14:textFill>
            <w14:solidFill>
              <w14:schemeClr w14:val="tx1"/>
            </w14:solidFill>
          </w14:textFill>
        </w:rPr>
      </w:pPr>
      <w:bookmarkStart w:id="19" w:name="_Toc28359009"/>
      <w:bookmarkStart w:id="20" w:name="_Toc28359086"/>
      <w:r>
        <w:rPr>
          <w:rFonts w:hint="eastAsia"/>
          <w:color w:val="000000" w:themeColor="text1"/>
          <w:highlight w:val="none"/>
          <w14:textFill>
            <w14:solidFill>
              <w14:schemeClr w14:val="tx1"/>
            </w14:solidFill>
          </w14:textFill>
        </w:rPr>
        <w:t>名 称：德宏州人民医院</w:t>
      </w:r>
    </w:p>
    <w:p w14:paraId="55BA10DB">
      <w:pPr>
        <w:adjustRightInd w:val="0"/>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通讯地址：</w:t>
      </w:r>
      <w:r>
        <w:rPr>
          <w:color w:val="000000" w:themeColor="text1"/>
          <w:highlight w:val="none"/>
          <w14:textFill>
            <w14:solidFill>
              <w14:schemeClr w14:val="tx1"/>
            </w14:solidFill>
          </w14:textFill>
        </w:rPr>
        <w:t>德宏州人民医院综合楼4楼</w:t>
      </w:r>
      <w:r>
        <w:rPr>
          <w:rFonts w:hint="eastAsia"/>
          <w:color w:val="000000" w:themeColor="text1"/>
          <w:highlight w:val="none"/>
          <w14:textFill>
            <w14:solidFill>
              <w14:schemeClr w14:val="tx1"/>
            </w14:solidFill>
          </w14:textFill>
        </w:rPr>
        <w:t>资产管理部</w:t>
      </w:r>
    </w:p>
    <w:p w14:paraId="5E258AAE">
      <w:pPr>
        <w:adjustRightInd w:val="0"/>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联系方式：18088155870</w:t>
      </w:r>
    </w:p>
    <w:bookmarkEnd w:id="19"/>
    <w:bookmarkEnd w:id="20"/>
    <w:p w14:paraId="61462F58">
      <w:pPr>
        <w:widowControl/>
        <w:autoSpaceDE w:val="0"/>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采购监督电话</w:t>
      </w:r>
    </w:p>
    <w:p w14:paraId="5C931FA7">
      <w:pPr>
        <w:widowControl/>
        <w:autoSpaceDE w:val="0"/>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德宏州人民医院纪检监察室</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0692-2197825</w:t>
      </w:r>
    </w:p>
    <w:p w14:paraId="13323DF6">
      <w:pPr>
        <w:spacing w:line="440" w:lineRule="exact"/>
        <w:ind w:firstLine="4800" w:firstLineChars="200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德宏州人民医院</w:t>
      </w:r>
    </w:p>
    <w:p w14:paraId="097FB640">
      <w:pPr>
        <w:spacing w:line="440" w:lineRule="exact"/>
        <w:ind w:firstLine="5160" w:firstLineChars="215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2026年5月26日</w:t>
      </w:r>
    </w:p>
    <w:bookmarkEnd w:id="5"/>
    <w:bookmarkEnd w:id="6"/>
    <w:p w14:paraId="6AA641ED">
      <w:pPr>
        <w:ind w:left="482" w:firstLine="0" w:firstLineChars="0"/>
        <w:rPr>
          <w:rFonts w:hint="eastAsia"/>
          <w:highlight w:val="none"/>
        </w:rPr>
      </w:pPr>
      <w:bookmarkStart w:id="21" w:name="_Toc427678316"/>
      <w:bookmarkStart w:id="22" w:name="_Toc427678424"/>
      <w:bookmarkStart w:id="23" w:name="_Toc277776501"/>
      <w:bookmarkStart w:id="24" w:name="_Toc204749332"/>
    </w:p>
    <w:p w14:paraId="38A4B5E1">
      <w:pPr>
        <w:ind w:left="482" w:firstLine="0" w:firstLineChars="0"/>
        <w:rPr>
          <w:rFonts w:hint="eastAsia"/>
          <w:highlight w:val="none"/>
        </w:rPr>
      </w:pPr>
    </w:p>
    <w:p w14:paraId="02D18614">
      <w:pPr>
        <w:ind w:left="482" w:firstLine="0" w:firstLineChars="0"/>
        <w:rPr>
          <w:rFonts w:hint="eastAsia"/>
          <w:highlight w:val="none"/>
        </w:rPr>
      </w:pPr>
    </w:p>
    <w:p w14:paraId="7375D926">
      <w:pPr>
        <w:ind w:left="482" w:firstLine="0" w:firstLineChars="0"/>
        <w:rPr>
          <w:rFonts w:hint="eastAsia"/>
          <w:highlight w:val="none"/>
        </w:rPr>
      </w:pPr>
    </w:p>
    <w:p w14:paraId="1A399F07">
      <w:pPr>
        <w:ind w:firstLine="482"/>
        <w:rPr>
          <w:highlight w:val="none"/>
        </w:rPr>
      </w:pPr>
    </w:p>
    <w:p w14:paraId="3F4F2468">
      <w:pPr>
        <w:ind w:firstLine="482"/>
        <w:rPr>
          <w:highlight w:val="none"/>
        </w:rPr>
      </w:pPr>
    </w:p>
    <w:p w14:paraId="2BC41B45">
      <w:pPr>
        <w:ind w:firstLine="482"/>
        <w:rPr>
          <w:highlight w:val="none"/>
        </w:rPr>
      </w:pPr>
    </w:p>
    <w:p w14:paraId="2DC3D788">
      <w:pPr>
        <w:ind w:firstLine="482"/>
        <w:rPr>
          <w:highlight w:val="none"/>
        </w:rPr>
      </w:pPr>
    </w:p>
    <w:p w14:paraId="514CED5C">
      <w:pPr>
        <w:ind w:firstLine="482"/>
        <w:rPr>
          <w:highlight w:val="none"/>
        </w:rPr>
      </w:pPr>
    </w:p>
    <w:p w14:paraId="5EEA1EC1">
      <w:pPr>
        <w:ind w:firstLine="482"/>
        <w:rPr>
          <w:rFonts w:hint="eastAsia"/>
          <w:highlight w:val="none"/>
        </w:rPr>
      </w:pPr>
    </w:p>
    <w:p w14:paraId="6D9EBE58">
      <w:pPr>
        <w:pStyle w:val="2"/>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594D2E03">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00EB01BC">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一、总则</w:t>
      </w:r>
    </w:p>
    <w:p w14:paraId="52AE3834">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（一）适用范围：本比选文件适用于本次所述项目的采购。</w:t>
      </w:r>
    </w:p>
    <w:p w14:paraId="00AEF17F">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（二）定义：</w:t>
      </w:r>
    </w:p>
    <w:p w14:paraId="52734278">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.“招标人”或 “采购人”是指：</w:t>
      </w:r>
      <w:r>
        <w:rPr>
          <w:rFonts w:hint="eastAsia"/>
          <w:color w:val="000000" w:themeColor="text1"/>
          <w:kern w:val="0"/>
          <w:highlight w:val="none"/>
          <w14:textFill>
            <w14:solidFill>
              <w14:schemeClr w14:val="tx1"/>
            </w14:solidFill>
          </w14:textFill>
        </w:rPr>
        <w:t>德宏州人民医院</w:t>
      </w:r>
      <w:r>
        <w:rPr>
          <w:rFonts w:hint="eastAsia"/>
          <w:color w:val="000000" w:themeColor="text1"/>
          <w:highlight w:val="none"/>
          <w14:textFill>
            <w14:solidFill>
              <w14:schemeClr w14:val="tx1"/>
            </w14:solidFill>
          </w14:textFill>
        </w:rPr>
        <w:t>。</w:t>
      </w:r>
    </w:p>
    <w:p w14:paraId="2AC9CB5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2.“供应商”是指向采购人单位按时提交响应文件的供应商。</w:t>
      </w:r>
    </w:p>
    <w:p w14:paraId="1A89999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二、不论评审的结果如何，</w:t>
      </w:r>
      <w:r>
        <w:rPr>
          <w:rFonts w:hint="eastAsia"/>
          <w:color w:val="000000" w:themeColor="text1"/>
          <w:highlight w:val="none"/>
          <w14:textFill>
            <w14:solidFill>
              <w14:schemeClr w14:val="tx1"/>
            </w14:solidFill>
          </w14:textFill>
        </w:rPr>
        <w:t>供应商应承担所有与编写和提交响应文件有关的费用。采购人要求截止</w:t>
      </w:r>
      <w:r>
        <w:rPr>
          <w:rFonts w:hint="eastAsia"/>
          <w:bCs/>
          <w:color w:val="000000" w:themeColor="text1"/>
          <w:highlight w:val="none"/>
          <w14:textFill>
            <w14:solidFill>
              <w14:schemeClr w14:val="tx1"/>
            </w14:solidFill>
          </w14:textFill>
        </w:rPr>
        <w:t>开启响应文件</w:t>
      </w:r>
      <w:r>
        <w:rPr>
          <w:rFonts w:hint="eastAsia"/>
          <w:color w:val="000000" w:themeColor="text1"/>
          <w:highlight w:val="none"/>
          <w14:textFill>
            <w14:solidFill>
              <w14:schemeClr w14:val="tx1"/>
            </w14:solidFill>
          </w14:textFill>
        </w:rPr>
        <w:t>时间</w:t>
      </w:r>
      <w:r>
        <w:rPr>
          <w:color w:val="000000" w:themeColor="text1"/>
          <w:highlight w:val="none"/>
          <w14:textFill>
            <w14:solidFill>
              <w14:schemeClr w14:val="tx1"/>
            </w14:solidFill>
          </w14:textFill>
        </w:rPr>
        <w:t>前</w:t>
      </w:r>
      <w:r>
        <w:rPr>
          <w:rFonts w:hint="eastAsia"/>
          <w:color w:val="000000" w:themeColor="text1"/>
          <w:highlight w:val="none"/>
          <w14:textFill>
            <w14:solidFill>
              <w14:schemeClr w14:val="tx1"/>
            </w14:solidFill>
          </w14:textFill>
        </w:rPr>
        <w:t>，供应商进行现场踏勘的，供应商承担因踏勘现场所发生的费用。</w:t>
      </w:r>
    </w:p>
    <w:p w14:paraId="2BD56A41">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三、</w:t>
      </w:r>
      <w:bookmarkStart w:id="25" w:name="_Toc134956121"/>
      <w:r>
        <w:rPr>
          <w:rFonts w:hint="eastAsia"/>
          <w:b/>
          <w:color w:val="000000" w:themeColor="text1"/>
          <w:highlight w:val="none"/>
          <w14:textFill>
            <w14:solidFill>
              <w14:schemeClr w14:val="tx1"/>
            </w14:solidFill>
          </w14:textFill>
        </w:rPr>
        <w:t>知识产权</w:t>
      </w:r>
      <w:bookmarkEnd w:id="25"/>
      <w:r>
        <w:rPr>
          <w:rFonts w:hint="eastAsia"/>
          <w:b/>
          <w:color w:val="000000" w:themeColor="text1"/>
          <w:highlight w:val="none"/>
          <w14:textFill>
            <w14:solidFill>
              <w14:schemeClr w14:val="tx1"/>
            </w14:solidFill>
          </w14:textFill>
        </w:rPr>
        <w:t>和货物的所有权</w:t>
      </w:r>
    </w:p>
    <w:p w14:paraId="355A0EE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（一）知识产权</w:t>
      </w:r>
    </w:p>
    <w:p w14:paraId="5AF9FB0C">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4320DA5E">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bCs/>
          <w:color w:val="000000" w:themeColor="text1"/>
          <w:highlight w:val="none"/>
          <w14:textFill>
            <w14:solidFill>
              <w14:schemeClr w14:val="tx1"/>
            </w14:solidFill>
          </w14:textFill>
        </w:rPr>
        <w:t>响应</w:t>
      </w:r>
      <w:r>
        <w:rPr>
          <w:rFonts w:hint="eastAsia"/>
          <w:color w:val="000000" w:themeColor="text1"/>
          <w:highlight w:val="none"/>
          <w14:textFill>
            <w14:solidFill>
              <w14:schemeClr w14:val="tx1"/>
            </w14:solidFill>
          </w14:textFill>
        </w:rPr>
        <w:t>报价应包含所有应向所有权人支付的专利权、商标权或其它知识产权的一切相关费用。</w:t>
      </w:r>
    </w:p>
    <w:p w14:paraId="5E662E46">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（二）货物的所有权</w:t>
      </w:r>
    </w:p>
    <w:p w14:paraId="110A2360">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货物交付并经验收合格后，货物所有权转移至使用单位，如有第三方向货物使用单位提出侵犯其货物所有权的主张，该责任应由供应商承担。</w:t>
      </w:r>
    </w:p>
    <w:p w14:paraId="4CFBDB96">
      <w:pPr>
        <w:wordWrap w:val="0"/>
        <w:spacing w:line="420" w:lineRule="exact"/>
        <w:ind w:firstLine="484"/>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四、关于关联企业：</w:t>
      </w:r>
      <w:r>
        <w:rPr>
          <w:rFonts w:hint="eastAsia"/>
          <w:color w:val="000000" w:themeColor="text1"/>
          <w:highlight w:val="none"/>
          <w14:textFill>
            <w14:solidFill>
              <w14:schemeClr w14:val="tx1"/>
            </w14:solidFill>
          </w14:textFill>
        </w:rPr>
        <w:t>法定代表人为同一个人的两个及两个以上法人，不得同时参加本项目的响应。如同时参加，则评审时将同时被拒绝。</w:t>
      </w:r>
    </w:p>
    <w:p w14:paraId="7523EECB">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五、中标（成交）供应商不得将合同转包给其他供应商。</w:t>
      </w:r>
    </w:p>
    <w:p w14:paraId="7E8CD1C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六、本项目不接受联合体响应。</w:t>
      </w:r>
    </w:p>
    <w:p w14:paraId="7B5814F5">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七、质疑与投诉</w:t>
      </w:r>
    </w:p>
    <w:p w14:paraId="7D28E33A">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w:t>
      </w:r>
      <w:r>
        <w:rPr>
          <w:color w:val="000000" w:themeColor="text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认为采购文件、评审过程和评审结果使自己的权益受到损害的，可以在知道或者应知其权益受到损害之日起7个工作日内</w:t>
      </w:r>
      <w:bookmarkStart w:id="26" w:name="_Hlk143534740"/>
      <w:r>
        <w:rPr>
          <w:rFonts w:hint="eastAsia"/>
          <w:color w:val="000000" w:themeColor="text1"/>
          <w:highlight w:val="none"/>
          <w14:textFill>
            <w14:solidFill>
              <w14:schemeClr w14:val="tx1"/>
            </w14:solidFill>
          </w14:textFill>
        </w:rPr>
        <w:t>，向采购人提出质疑</w:t>
      </w:r>
      <w:bookmarkEnd w:id="26"/>
      <w:r>
        <w:rPr>
          <w:rFonts w:hint="eastAsia"/>
          <w:color w:val="000000" w:themeColor="text1"/>
          <w:highlight w:val="none"/>
          <w14:textFill>
            <w14:solidFill>
              <w14:schemeClr w14:val="tx1"/>
            </w14:solidFill>
          </w14:textFill>
        </w:rPr>
        <w:t>。</w:t>
      </w:r>
    </w:p>
    <w:p w14:paraId="24A21B6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w:t>
      </w:r>
      <w:r>
        <w:rPr>
          <w:color w:val="000000" w:themeColor="text1"/>
          <w:highlight w:val="none"/>
          <w14:textFill>
            <w14:solidFill>
              <w14:schemeClr w14:val="tx1"/>
            </w14:solidFill>
          </w14:textFill>
        </w:rPr>
        <w:t>供</w:t>
      </w:r>
      <w:r>
        <w:rPr>
          <w:rFonts w:hint="eastAsia"/>
          <w:color w:val="000000" w:themeColor="text1"/>
          <w:highlight w:val="none"/>
          <w14:textFill>
            <w14:solidFill>
              <w14:schemeClr w14:val="tx1"/>
            </w14:solidFill>
          </w14:textFill>
        </w:rPr>
        <w:t>应商提出质疑应当提交质疑函和必要的证明材料。质疑函应当包括下列内容：</w:t>
      </w:r>
    </w:p>
    <w:p w14:paraId="7A016D6B">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（1）质疑人的姓名或者名称、地址、邮编、联系人及联系电话；</w:t>
      </w:r>
    </w:p>
    <w:p w14:paraId="23CF948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6D813C2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11ECB654">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411B5D34">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51D35F9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3506290D">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r>
        <w:rPr>
          <w:rFonts w:hint="eastAsia"/>
          <w:color w:val="000000" w:themeColor="text1"/>
          <w:highlight w:val="none"/>
          <w14:textFill>
            <w14:solidFill>
              <w14:schemeClr w14:val="tx1"/>
            </w14:solidFill>
          </w14:textFill>
        </w:rPr>
        <w:t>质疑函须使用财政部制定的范本文件。质疑人为自然人的，质疑函应当由本人签字；质疑人为法人或者其他组织的，质疑函应当由法定代表人、主要负责人或者其授权代表签字或者盖章，并加盖公章。</w:t>
      </w:r>
    </w:p>
    <w:p w14:paraId="4861965D">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w:t>
      </w:r>
      <w:r>
        <w:rPr>
          <w:rFonts w:hint="eastAsia"/>
          <w:color w:val="000000" w:themeColor="text1"/>
          <w:highlight w:val="none"/>
          <w14:textFill>
            <w14:solidFill>
              <w14:schemeClr w14:val="tx1"/>
            </w14:solidFill>
          </w14:textFill>
        </w:rPr>
        <w:t>质疑人应在法定质疑期内一次性提出针对同一采购程序环节的质疑， 法定质疑期内针对同一采购程序环节再次提出的质疑，采购人有权不予答复。</w:t>
      </w:r>
    </w:p>
    <w:p w14:paraId="62D241EE">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接</w:t>
      </w:r>
      <w:r>
        <w:rPr>
          <w:rFonts w:hint="eastAsia"/>
          <w:color w:val="000000" w:themeColor="text1"/>
          <w:highlight w:val="none"/>
          <w14:textFill>
            <w14:solidFill>
              <w14:schemeClr w14:val="tx1"/>
            </w14:solidFill>
          </w14:textFill>
        </w:rPr>
        <w:t>收质疑函的方式：以书面或电子邮件形式递交由法定代表人、主要负责人签名或者盖章，并加盖公章的质疑函原件和必要的证明材料；邮寄送达的以邮件交邮日期为准。</w:t>
      </w:r>
    </w:p>
    <w:p w14:paraId="373820A0">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联系单位：德宏州人民医院</w:t>
      </w:r>
    </w:p>
    <w:p w14:paraId="7F4879CE">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联系电话：</w:t>
      </w:r>
      <w:r>
        <w:rPr>
          <w:color w:val="000000" w:themeColor="text1"/>
          <w:highlight w:val="none"/>
          <w14:textFill>
            <w14:solidFill>
              <w14:schemeClr w14:val="tx1"/>
            </w14:solidFill>
          </w14:textFill>
        </w:rPr>
        <w:t>0692-</w:t>
      </w:r>
      <w:r>
        <w:rPr>
          <w:rFonts w:hint="eastAsia"/>
          <w:color w:val="000000" w:themeColor="text1"/>
          <w:highlight w:val="none"/>
          <w14:textFill>
            <w14:solidFill>
              <w14:schemeClr w14:val="tx1"/>
            </w14:solidFill>
          </w14:textFill>
        </w:rPr>
        <w:t>2211707</w:t>
      </w:r>
    </w:p>
    <w:p w14:paraId="1A75D25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通讯地址：</w:t>
      </w:r>
      <w:r>
        <w:rPr>
          <w:color w:val="000000" w:themeColor="text1"/>
          <w:highlight w:val="none"/>
          <w14:textFill>
            <w14:solidFill>
              <w14:schemeClr w14:val="tx1"/>
            </w14:solidFill>
          </w14:textFill>
        </w:rPr>
        <w:t>德宏州人民医院综合楼4楼</w:t>
      </w:r>
      <w:r>
        <w:rPr>
          <w:rFonts w:hint="eastAsia"/>
          <w:color w:val="000000" w:themeColor="text1"/>
          <w:highlight w:val="none"/>
          <w14:textFill>
            <w14:solidFill>
              <w14:schemeClr w14:val="tx1"/>
            </w14:solidFill>
          </w14:textFill>
        </w:rPr>
        <w:t>资产管理部</w:t>
      </w:r>
    </w:p>
    <w:p w14:paraId="35123848">
      <w:pPr>
        <w:spacing w:line="440" w:lineRule="exact"/>
        <w:ind w:firstLine="482"/>
        <w:jc w:val="left"/>
        <w:rPr>
          <w:rFonts w:hint="eastAsia"/>
          <w:color w:val="000000" w:themeColor="text1"/>
          <w:highlight w:val="none"/>
          <w14:textFill>
            <w14:solidFill>
              <w14:schemeClr w14:val="tx1"/>
            </w14:solidFill>
          </w14:textFill>
        </w:rPr>
      </w:pPr>
      <w:bookmarkStart w:id="27" w:name="_Toc163492868"/>
      <w:bookmarkStart w:id="28" w:name="_Toc140132801"/>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）质疑答复</w:t>
      </w:r>
      <w:bookmarkEnd w:id="27"/>
      <w:bookmarkEnd w:id="28"/>
    </w:p>
    <w:p w14:paraId="1705E73E">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1.采购人应当在收到供应商的书面质疑后7个工作日作出答复，并以书面形式通知质疑供应商和其他有关供应商，但答复的内容不得涉及商业秘密。</w:t>
      </w:r>
    </w:p>
    <w:p w14:paraId="5884FB21">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质疑</w:t>
      </w:r>
      <w:r>
        <w:rPr>
          <w:rFonts w:hint="eastAsia"/>
          <w:color w:val="000000" w:themeColor="text1"/>
          <w:highlight w:val="none"/>
          <w14:textFill>
            <w14:solidFill>
              <w14:schemeClr w14:val="tx1"/>
            </w14:solidFill>
          </w14:textFill>
        </w:rPr>
        <w:t>包括下列内容：</w:t>
      </w:r>
    </w:p>
    <w:p w14:paraId="00A3176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（1）质疑人的姓名或者名称；</w:t>
      </w:r>
    </w:p>
    <w:p w14:paraId="0BC4976B">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（2）收到质疑函的日期、质疑项目名称及编号；</w:t>
      </w:r>
    </w:p>
    <w:p w14:paraId="0FF199AD">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（3）质疑事项、质疑答复的具体内容、事实依据和法律依据；</w:t>
      </w:r>
    </w:p>
    <w:p w14:paraId="42A12A7F">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（4）告知质疑人依法投诉的权利；</w:t>
      </w:r>
    </w:p>
    <w:p w14:paraId="3BE8258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（5）质疑答复人名称；</w:t>
      </w:r>
    </w:p>
    <w:p w14:paraId="53F3ECCD">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（6）答复质疑的日期。</w:t>
      </w:r>
    </w:p>
    <w:p w14:paraId="4FD068FC">
      <w:pPr>
        <w:spacing w:line="440" w:lineRule="exact"/>
        <w:ind w:firstLine="482"/>
        <w:jc w:val="left"/>
        <w:rPr>
          <w:rFonts w:hint="eastAsia"/>
          <w:color w:val="000000" w:themeColor="text1"/>
          <w:highlight w:val="none"/>
          <w14:textFill>
            <w14:solidFill>
              <w14:schemeClr w14:val="tx1"/>
            </w14:solidFill>
          </w14:textFill>
        </w:rPr>
      </w:pPr>
      <w:bookmarkStart w:id="29" w:name="_Toc163492869"/>
      <w:bookmarkStart w:id="30" w:name="_Toc140132802"/>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七</w:t>
      </w:r>
      <w:r>
        <w:rPr>
          <w:color w:val="000000" w:themeColor="text1"/>
          <w:highlight w:val="none"/>
          <w14:textFill>
            <w14:solidFill>
              <w14:schemeClr w14:val="tx1"/>
            </w14:solidFill>
          </w14:textFill>
        </w:rPr>
        <w:t>）</w:t>
      </w:r>
      <w:bookmarkEnd w:id="29"/>
      <w:bookmarkEnd w:id="30"/>
      <w:r>
        <w:rPr>
          <w:color w:val="000000" w:themeColor="text1"/>
          <w:highlight w:val="none"/>
          <w14:textFill>
            <w14:solidFill>
              <w14:schemeClr w14:val="tx1"/>
            </w14:solidFill>
          </w14:textFill>
        </w:rPr>
        <w:t>投诉</w:t>
      </w:r>
    </w:p>
    <w:p w14:paraId="095876B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21CE5AC4">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八、响应保证金。</w:t>
      </w:r>
    </w:p>
    <w:p w14:paraId="047CCB5A">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此项目无需缴纳保证金</w:t>
      </w:r>
    </w:p>
    <w:p w14:paraId="4291ED5F">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九、比选文件编制说明</w:t>
      </w:r>
    </w:p>
    <w:p w14:paraId="734C3FC2">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（一）比选文件的组成：</w:t>
      </w:r>
    </w:p>
    <w:p w14:paraId="4F36E50B">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.采购公告</w:t>
      </w:r>
    </w:p>
    <w:p w14:paraId="07FDC2AC">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.供应商须知</w:t>
      </w:r>
    </w:p>
    <w:p w14:paraId="2D21F4A3">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.采购项目要求</w:t>
      </w:r>
    </w:p>
    <w:p w14:paraId="0AB2D4E1">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.评审办法</w:t>
      </w:r>
    </w:p>
    <w:p w14:paraId="099D700B">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5.合同格式</w:t>
      </w:r>
    </w:p>
    <w:p w14:paraId="77E0013A">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.响应文件格式</w:t>
      </w:r>
    </w:p>
    <w:p w14:paraId="679C06DA">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color w:val="000000" w:themeColor="text1"/>
          <w:highlight w:val="none"/>
          <w14:textFill>
            <w14:solidFill>
              <w14:schemeClr w14:val="tx1"/>
            </w14:solidFill>
          </w14:textFill>
        </w:rPr>
        <w:t>在采购过程中由采购人所作的</w:t>
      </w:r>
      <w:r>
        <w:rPr>
          <w:rFonts w:hint="eastAsia"/>
          <w:color w:val="000000" w:themeColor="text1"/>
          <w:highlight w:val="none"/>
          <w14:textFill>
            <w14:solidFill>
              <w14:schemeClr w14:val="tx1"/>
            </w14:solidFill>
          </w14:textFill>
        </w:rPr>
        <w:t>澄清、补充、修改、答疑书或通知</w:t>
      </w:r>
      <w:r>
        <w:rPr>
          <w:rFonts w:hint="eastAsia" w:asciiTheme="minorEastAsia" w:hAnsiTheme="minorEastAsia" w:eastAsiaTheme="minorEastAsia" w:cstheme="minorEastAsia"/>
          <w:color w:val="000000" w:themeColor="text1"/>
          <w:highlight w:val="none"/>
          <w14:textFill>
            <w14:solidFill>
              <w14:schemeClr w14:val="tx1"/>
            </w14:solidFill>
          </w14:textFill>
        </w:rPr>
        <w:t>，构成比选文件的组成部分。</w:t>
      </w:r>
    </w:p>
    <w:p w14:paraId="67BFD1E7">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（二）比选文件的答疑和澄清</w:t>
      </w:r>
    </w:p>
    <w:p w14:paraId="44E47CA9">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0C8F2EE6">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2．采购人保留对本文件的解释权。</w:t>
      </w:r>
      <w:r>
        <w:rPr>
          <w:rFonts w:hint="eastAsia"/>
          <w:color w:val="000000" w:themeColor="text1"/>
          <w:spacing w:val="-6"/>
          <w:highlight w:val="none"/>
          <w14:textFill>
            <w14:solidFill>
              <w14:schemeClr w14:val="tx1"/>
            </w14:solidFill>
          </w14:textFill>
        </w:rPr>
        <w:t>供应商在规定的时间内未对比选文件提出疑问或澄清的，</w:t>
      </w:r>
      <w:r>
        <w:rPr>
          <w:rFonts w:hint="eastAsia"/>
          <w:color w:val="000000" w:themeColor="text1"/>
          <w:highlight w:val="none"/>
          <w14:textFill>
            <w14:solidFill>
              <w14:schemeClr w14:val="tx1"/>
            </w14:solidFill>
          </w14:textFill>
        </w:rPr>
        <w:t>将</w:t>
      </w:r>
      <w:r>
        <w:rPr>
          <w:rFonts w:hint="eastAsia"/>
          <w:color w:val="000000" w:themeColor="text1"/>
          <w:spacing w:val="-6"/>
          <w:highlight w:val="none"/>
          <w14:textFill>
            <w14:solidFill>
              <w14:schemeClr w14:val="tx1"/>
            </w14:solidFill>
          </w14:textFill>
        </w:rPr>
        <w:t>视其为无异议。对比选文件中描述有歧义或前后不一致的地方，评审小组有权进行评判，但对同一条款的评判应适用于每个供应商</w:t>
      </w:r>
      <w:r>
        <w:rPr>
          <w:rFonts w:hint="eastAsia"/>
          <w:color w:val="000000" w:themeColor="text1"/>
          <w:highlight w:val="none"/>
          <w14:textFill>
            <w14:solidFill>
              <w14:schemeClr w14:val="tx1"/>
            </w14:solidFill>
          </w14:textFill>
        </w:rPr>
        <w:t>。</w:t>
      </w:r>
    </w:p>
    <w:p w14:paraId="6C06D650">
      <w:pPr>
        <w:widowControl/>
        <w:wordWrap w:val="0"/>
        <w:spacing w:line="42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3.采购人可以视采购具体情况，延长响应截止时间和开启响应文件时间，但至少应当在比选文件要求提交响应文件的截止时间次日，将变更时间以发布更正公告的形式通知所有比选文件收受人。</w:t>
      </w:r>
    </w:p>
    <w:p w14:paraId="5D58B412">
      <w:pPr>
        <w:wordWrap w:val="0"/>
        <w:snapToGrid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4.依照《中华人民共和国政府采购法》规定，比选文件和响应文件将作为合同附件，与合同内容一样具有同等法律效力。</w:t>
      </w:r>
    </w:p>
    <w:p w14:paraId="2F00FDDE">
      <w:pPr>
        <w:wordWrap w:val="0"/>
        <w:spacing w:line="420" w:lineRule="exact"/>
        <w:ind w:firstLine="484"/>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十、响应文件编制说明</w:t>
      </w:r>
    </w:p>
    <w:p w14:paraId="5417F3A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35EA5A5B">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对比选文件提出的实质性要求做出响应是指供应商必须对比选文件中标明实质性要求的资格条件、资格证明、服务要求、合同主要条款及其它要求等内容做出满足或者优于原要求的承诺。</w:t>
      </w:r>
    </w:p>
    <w:p w14:paraId="7A9919FD">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（二）无论是否递交响应文件，供应商都应将比选文件及有关的补充、更正文件视为保密文件。</w:t>
      </w:r>
    </w:p>
    <w:p w14:paraId="5E87034F">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（三）语言和计量单位。响应文件及供应商和采购方就响应交换的文件和来往信件，应以中文书写。除在比选文件的技术规范要求中另有规定外，计量单位应使用中华人民共和国法定计量单位。</w:t>
      </w:r>
    </w:p>
    <w:p w14:paraId="7C96C609">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（四）若供应商所投货物、服务、工程的要求与采购方的要求有偏离的，供应商应逐项提供产品配置列表和技术偏离说明，作为供应商响应文件和采购方评审的依据。</w:t>
      </w:r>
    </w:p>
    <w:p w14:paraId="3F384D64">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（五）供应商应根据采购要求提供货物和服务合格性以及符合比选文件规定的证明文件，并作为其响应文件的一部分。</w:t>
      </w:r>
    </w:p>
    <w:p w14:paraId="6DFDD48F">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（六）响应文件构成。响应文件由下列部分构成，应按统一格式填写（格式详见第五章）。</w:t>
      </w:r>
    </w:p>
    <w:p w14:paraId="44C5CC1E">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（七）响应报价</w:t>
      </w:r>
    </w:p>
    <w:p w14:paraId="73348080">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．供应商所提供的货物均应以人民币报价。包括采购、运输、装卸、搬运、安装、保险、税金、质保、售后维修维护服务等全费用包干。</w:t>
      </w:r>
    </w:p>
    <w:p w14:paraId="40329407">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.供应商必须按照“第三章采购要求”规定的内容、责任范围以及合同条款进行报价，并按确定的格式报出总价和分项价格。响应总价中包含了比选文件要求以外的内容的，在评审时不予核减。</w:t>
      </w:r>
    </w:p>
    <w:p w14:paraId="6F65AF2D">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.同一标的物只允许有一个报价，否则将被视为无效响应。</w:t>
      </w:r>
    </w:p>
    <w:p w14:paraId="2AFE3B00">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（八）响应文件的有效期</w:t>
      </w:r>
    </w:p>
    <w:p w14:paraId="762A26F8">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自开启响应文件之日起</w:t>
      </w:r>
      <w:r>
        <w:rPr>
          <w:color w:val="000000" w:themeColor="text1"/>
          <w:highlight w:val="none"/>
          <w14:textFill>
            <w14:solidFill>
              <w14:schemeClr w14:val="tx1"/>
            </w14:solidFill>
          </w14:textFill>
        </w:rPr>
        <w:t>90</w:t>
      </w:r>
      <w:r>
        <w:rPr>
          <w:rFonts w:hint="eastAsia"/>
          <w:color w:val="000000" w:themeColor="text1"/>
          <w:highlight w:val="none"/>
          <w14:textFill>
            <w14:solidFill>
              <w14:schemeClr w14:val="tx1"/>
            </w14:solidFill>
          </w14:textFill>
        </w:rPr>
        <w:t>天内，响应文件保持有效。响应文件有效期内，本次采购公告响应供应商不足2家的，二次采购公告时内容如无变动供应商无需重复响应。</w:t>
      </w:r>
    </w:p>
    <w:p w14:paraId="4A25EC3B">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（九）响应文件须按统一格式填写（比选文件规定要签名的地方除外）。</w:t>
      </w:r>
    </w:p>
    <w:p w14:paraId="2BE4824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（十）响应文件的签署及规定，组成响应文件的各项资料均须遵守本条。</w:t>
      </w:r>
    </w:p>
    <w:p w14:paraId="7865C3E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十一、响应</w:t>
      </w:r>
    </w:p>
    <w:p w14:paraId="7318D838">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（一）响应方式</w:t>
      </w:r>
    </w:p>
    <w:p w14:paraId="1B2BC6D2">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邮寄或现场递交，</w:t>
      </w:r>
      <w:r>
        <w:rPr>
          <w:rFonts w:hint="eastAsia" w:asciiTheme="minorEastAsia" w:hAnsiTheme="minorEastAsia" w:eastAsiaTheme="minorEastAsia" w:cstheme="minorEastAsia"/>
          <w:color w:val="000000" w:themeColor="text1"/>
          <w:highlight w:val="none"/>
          <w14:textFill>
            <w14:solidFill>
              <w14:schemeClr w14:val="tx1"/>
            </w14:solidFill>
          </w14:textFill>
        </w:rPr>
        <w:t>响应</w:t>
      </w:r>
      <w:r>
        <w:rPr>
          <w:rFonts w:hint="eastAsia"/>
          <w:color w:val="000000" w:themeColor="text1"/>
          <w:kern w:val="0"/>
          <w:highlight w:val="none"/>
          <w14:textFill>
            <w14:solidFill>
              <w14:schemeClr w14:val="tx1"/>
            </w14:solidFill>
          </w14:textFill>
        </w:rPr>
        <w:t>文件</w:t>
      </w:r>
      <w:r>
        <w:rPr>
          <w:rFonts w:hint="eastAsia"/>
          <w:bCs/>
          <w:color w:val="000000" w:themeColor="text1"/>
          <w:highlight w:val="none"/>
          <w14:textFill>
            <w14:solidFill>
              <w14:schemeClr w14:val="tx1"/>
            </w14:solidFill>
          </w14:textFill>
        </w:rPr>
        <w:t>一式两份（正、副本）</w:t>
      </w:r>
      <w:r>
        <w:rPr>
          <w:rFonts w:hint="eastAsia"/>
          <w:color w:val="000000" w:themeColor="text1"/>
          <w:kern w:val="0"/>
          <w:highlight w:val="none"/>
          <w14:textFill>
            <w14:solidFill>
              <w14:schemeClr w14:val="tx1"/>
            </w14:solidFill>
          </w14:textFill>
        </w:rPr>
        <w:t>须</w:t>
      </w:r>
      <w:r>
        <w:rPr>
          <w:rFonts w:hint="eastAsia"/>
          <w:color w:val="000000" w:themeColor="text1"/>
          <w:highlight w:val="none"/>
          <w14:textFill>
            <w14:solidFill>
              <w14:schemeClr w14:val="tx1"/>
            </w14:solidFill>
          </w14:textFill>
        </w:rPr>
        <w:t>密封包装，封口处应有供应商单位公章。封皮上写明项目名称、供应商名称及联系方式</w:t>
      </w:r>
    </w:p>
    <w:p w14:paraId="79771E1C">
      <w:pPr>
        <w:spacing w:line="50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递交地点：</w:t>
      </w:r>
      <w:r>
        <w:rPr>
          <w:rFonts w:hint="eastAsia"/>
          <w:color w:val="000000" w:themeColor="text1"/>
          <w:highlight w:val="none"/>
          <w14:textFill>
            <w14:solidFill>
              <w14:schemeClr w14:val="tx1"/>
            </w14:solidFill>
          </w14:textFill>
        </w:rPr>
        <w:t>云南省德宏州芒市勇罕街13号综合楼（招待所）4楼资产管理部</w:t>
      </w:r>
    </w:p>
    <w:p w14:paraId="69CAFE5F">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收件人联系方式：0692-2211707 18088155870</w:t>
      </w:r>
    </w:p>
    <w:p w14:paraId="2B8D796D">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十二、开启响应文件、评审及定标</w:t>
      </w:r>
    </w:p>
    <w:p w14:paraId="6D780830">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（一）采购人按比选文件规定的时间、地点组织开启响应文件。开启仪式由德宏州人民医院主持，无特殊要求，供应商无需到场。</w:t>
      </w:r>
    </w:p>
    <w:p w14:paraId="30DEFF1E">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（二）按照医院内控制度，供应商（即于开启响应文件时间</w:t>
      </w:r>
      <w:r>
        <w:rPr>
          <w:color w:val="000000" w:themeColor="text1"/>
          <w:highlight w:val="none"/>
          <w14:textFill>
            <w14:solidFill>
              <w14:schemeClr w14:val="tx1"/>
            </w14:solidFill>
          </w14:textFill>
        </w:rPr>
        <w:t>前</w:t>
      </w:r>
      <w:r>
        <w:rPr>
          <w:rFonts w:hint="eastAsia"/>
          <w:color w:val="000000" w:themeColor="text1"/>
          <w:highlight w:val="none"/>
          <w14:textFill>
            <w14:solidFill>
              <w14:schemeClr w14:val="tx1"/>
            </w14:solidFill>
          </w14:textFill>
        </w:rPr>
        <w:t>邮寄或递交响应文件的响应</w:t>
      </w:r>
      <w:r>
        <w:rPr>
          <w:color w:val="000000" w:themeColor="text1"/>
          <w:highlight w:val="none"/>
          <w14:textFill>
            <w14:solidFill>
              <w14:schemeClr w14:val="tx1"/>
            </w14:solidFill>
          </w14:textFill>
        </w:rPr>
        <w:t>单位</w:t>
      </w:r>
      <w:r>
        <w:rPr>
          <w:rFonts w:hint="eastAsia"/>
          <w:color w:val="000000" w:themeColor="text1"/>
          <w:highlight w:val="none"/>
          <w14:textFill>
            <w14:solidFill>
              <w14:schemeClr w14:val="tx1"/>
            </w14:solidFill>
          </w14:textFill>
        </w:rPr>
        <w:t>）不足2家的，不得开启响应文件。</w:t>
      </w:r>
    </w:p>
    <w:p w14:paraId="75EDE81A">
      <w:pPr>
        <w:wordWrap w:val="0"/>
        <w:spacing w:line="420" w:lineRule="exact"/>
        <w:ind w:firstLine="484"/>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十三、资格审查</w:t>
      </w:r>
    </w:p>
    <w:p w14:paraId="42EE3537">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1.开启响应文件结束后，采购人应当依法对供应商的资格进行审查。合格供应商不足2家的，不得评审。</w:t>
      </w:r>
    </w:p>
    <w:p w14:paraId="477C5DEA">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2.采购人按供应商资格要求（供应商应符合《中华人民共和国政府采购法》第二十二条规定的条件）的规定对供应商响应文件中资格证明文件及采购人通过互联网或者相关信息系统的查询结果进行审查。</w:t>
      </w:r>
    </w:p>
    <w:p w14:paraId="092BB92C">
      <w:pPr>
        <w:wordWrap w:val="0"/>
        <w:spacing w:line="420" w:lineRule="exact"/>
        <w:ind w:firstLine="484"/>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十四、评审（详见第四章评审办法）</w:t>
      </w:r>
    </w:p>
    <w:p w14:paraId="6D6B7452">
      <w:pPr>
        <w:wordWrap w:val="0"/>
        <w:spacing w:line="420" w:lineRule="exact"/>
        <w:ind w:firstLine="484"/>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十五、定标</w:t>
      </w:r>
    </w:p>
    <w:p w14:paraId="4E5A557D">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（一）采购单位按照</w:t>
      </w:r>
      <w:r>
        <w:rPr>
          <w:rFonts w:hint="eastAsia"/>
          <w:color w:val="000000" w:themeColor="text1"/>
          <w:highlight w:val="none"/>
          <w14:textFill>
            <w14:solidFill>
              <w14:schemeClr w14:val="tx1"/>
            </w14:solidFill>
          </w14:textFill>
        </w:rPr>
        <w:t>评审小组</w:t>
      </w:r>
      <w:r>
        <w:rPr>
          <w:color w:val="000000" w:themeColor="text1"/>
          <w:highlight w:val="none"/>
          <w14:textFill>
            <w14:solidFill>
              <w14:schemeClr w14:val="tx1"/>
            </w14:solidFill>
          </w14:textFill>
        </w:rPr>
        <w:t>推荐的</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候选供应商排名顺序确定</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供应商，如</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供应商因不可抗拒或者自身原因不能履行合同的，采购单位可以确定排名其后第一位的</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候选供应商为</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供应商，以此类推。</w:t>
      </w:r>
    </w:p>
    <w:p w14:paraId="7A8E853B">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（二）最低报价不能作为</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的保证。</w:t>
      </w:r>
    </w:p>
    <w:p w14:paraId="489A2D0E">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（三）公布</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方。采购单位自</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方确定之日起2个工作日内，将在</w:t>
      </w:r>
      <w:r>
        <w:rPr>
          <w:rFonts w:hint="eastAsia"/>
          <w:color w:val="000000" w:themeColor="text1"/>
          <w:highlight w:val="none"/>
          <w14:textFill>
            <w14:solidFill>
              <w14:schemeClr w14:val="tx1"/>
            </w14:solidFill>
          </w14:textFill>
        </w:rPr>
        <w:t>德宏州人民医院官网</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w:t>
      </w:r>
      <w:r>
        <w:rPr>
          <w:color w:val="000000" w:themeColor="text1"/>
          <w:highlight w:val="none"/>
          <w14:textFill>
            <w14:solidFill>
              <w14:schemeClr w14:val="tx1"/>
            </w14:solidFill>
          </w14:textFill>
        </w:rPr>
        <w:t>）发布，同时发出</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5DBF5F68">
      <w:pPr>
        <w:wordWrap w:val="0"/>
        <w:spacing w:line="420" w:lineRule="exact"/>
        <w:ind w:firstLine="484"/>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十六、授予合同</w:t>
      </w:r>
    </w:p>
    <w:p w14:paraId="11BBF326">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（一）采购人应当自两</w:t>
      </w:r>
      <w:r>
        <w:rPr>
          <w:rFonts w:hint="eastAsia"/>
          <w:color w:val="000000" w:themeColor="text1"/>
          <w:highlight w:val="none"/>
          <w:u w:val="dotted"/>
          <w14:textFill>
            <w14:solidFill>
              <w14:schemeClr w14:val="tx1"/>
            </w14:solidFill>
          </w14:textFill>
        </w:rPr>
        <w:t>交</w:t>
      </w:r>
      <w:r>
        <w:rPr>
          <w:rFonts w:hint="eastAsia"/>
          <w:color w:val="000000" w:themeColor="text1"/>
          <w:highlight w:val="none"/>
          <w14:textFill>
            <w14:solidFill>
              <w14:schemeClr w14:val="tx1"/>
            </w14:solidFill>
          </w14:textFill>
        </w:rPr>
        <w:t>通知书发出之日起30日内，按照比选文件和中标（成交）供应商响应文件的规定，与中标（成交）供应商签订书面合同。</w:t>
      </w:r>
    </w:p>
    <w:p w14:paraId="726BAE87">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（二）所签订的合同不得对比选文件确定的事项和中标（成交）供应商响应文件作实质性修改。</w:t>
      </w:r>
    </w:p>
    <w:p w14:paraId="281353F3">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（三）采购人不得向中标（成交）供应商提出任何不合理的要求作为签订合同的条件。</w:t>
      </w:r>
    </w:p>
    <w:p w14:paraId="0888622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（四）采购单位保留以书面形式要求合同的卖方对其所投设备的配置、装运方式、交货地点及服务等作适当调整的权利。供应商必须在接到买方的变更指示后</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天内根据本条款提出调整合同价款及交货进度等的实施意见。</w:t>
      </w:r>
    </w:p>
    <w:p w14:paraId="73293F16">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（五）中标或者成交供应商拒绝与采购人签订合同的，采购人可以按照评审报告推荐的中标或者成交候选人名单排序，确定下一候选人为中标或者成交供应商，也可以重新开展政府采购活动。</w:t>
      </w:r>
    </w:p>
    <w:p w14:paraId="10662A8D">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（六）《成交通知书》将作为签订合同的重要依据，是合同的一个组成部分，对采购方和成交方具有法律效力。</w:t>
      </w:r>
    </w:p>
    <w:p w14:paraId="3A7B2AEE">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（七）成交方的响应文件及评审过程中有关澄清文件均作为合同附件。</w:t>
      </w:r>
    </w:p>
    <w:p w14:paraId="222ABFC9">
      <w:pPr>
        <w:spacing w:line="440" w:lineRule="exact"/>
        <w:ind w:firstLine="484"/>
        <w:jc w:val="left"/>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十七、其它</w:t>
      </w:r>
      <w:r>
        <w:rPr>
          <w:b/>
          <w:color w:val="000000" w:themeColor="text1"/>
          <w:highlight w:val="none"/>
          <w14:textFill>
            <w14:solidFill>
              <w14:schemeClr w14:val="tx1"/>
            </w14:solidFill>
          </w14:textFill>
        </w:rPr>
        <w:t>事项</w:t>
      </w:r>
    </w:p>
    <w:p w14:paraId="5D0C34E5">
      <w:pPr>
        <w:pStyle w:val="2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需要补充的其他内容：见供应商须知前附表；</w:t>
      </w:r>
    </w:p>
    <w:p w14:paraId="38561BD8">
      <w:pPr>
        <w:wordWrap w:val="0"/>
        <w:spacing w:line="440" w:lineRule="exact"/>
        <w:ind w:firstLine="482"/>
        <w:rPr>
          <w:rFonts w:hint="eastAsia"/>
          <w:color w:val="000000" w:themeColor="text1"/>
          <w:kern w:val="0"/>
          <w:highlight w:val="none"/>
          <w14:textFill>
            <w14:solidFill>
              <w14:schemeClr w14:val="tx1"/>
            </w14:solidFill>
          </w14:textFill>
        </w:rPr>
      </w:pPr>
    </w:p>
    <w:p w14:paraId="5A770176">
      <w:pPr>
        <w:wordWrap w:val="0"/>
        <w:topLinePunct/>
        <w:adjustRightInd w:val="0"/>
        <w:snapToGrid w:val="0"/>
        <w:ind w:firstLine="482"/>
        <w:rPr>
          <w:rFonts w:hint="eastAsia"/>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br w:type="page"/>
      </w:r>
    </w:p>
    <w:p w14:paraId="227FFD76">
      <w:pPr>
        <w:pStyle w:val="2"/>
        <w:ind w:firstLine="2520" w:firstLineChars="900"/>
        <w:rPr>
          <w:rFonts w:hint="eastAsia"/>
          <w:color w:val="000000" w:themeColor="text1"/>
          <w:highlight w:val="none"/>
          <w14:textFill>
            <w14:solidFill>
              <w14:schemeClr w14:val="tx1"/>
            </w14:solidFill>
          </w14:textFill>
        </w:rPr>
      </w:pPr>
      <w:bookmarkStart w:id="31" w:name="_Toc213143151"/>
      <w:r>
        <w:rPr>
          <w:rFonts w:hint="eastAsia"/>
          <w:color w:val="000000" w:themeColor="text1"/>
          <w:highlight w:val="none"/>
          <w14:textFill>
            <w14:solidFill>
              <w14:schemeClr w14:val="tx1"/>
            </w14:solidFill>
          </w14:textFill>
        </w:rPr>
        <w:t>第三章  采购要求</w:t>
      </w:r>
      <w:bookmarkEnd w:id="21"/>
      <w:bookmarkEnd w:id="22"/>
      <w:bookmarkEnd w:id="31"/>
      <w:bookmarkStart w:id="32" w:name="_Toc12714"/>
    </w:p>
    <w:bookmarkEnd w:id="32"/>
    <w:p w14:paraId="4021644E">
      <w:pPr>
        <w:pStyle w:val="85"/>
        <w:wordWrap w:val="0"/>
        <w:topLinePunct/>
        <w:adjustRightInd w:val="0"/>
        <w:snapToGrid w:val="0"/>
        <w:ind w:firstLine="840" w:firstLineChars="300"/>
        <w:rPr>
          <w:rFonts w:hint="eastAsia"/>
          <w:color w:val="000000" w:themeColor="text1"/>
          <w:highlight w:val="none"/>
          <w14:textFill>
            <w14:solidFill>
              <w14:schemeClr w14:val="tx1"/>
            </w14:solidFill>
          </w14:textFill>
        </w:rPr>
      </w:pPr>
      <w:bookmarkStart w:id="33" w:name="_Toc213143152"/>
      <w:bookmarkStart w:id="34" w:name="_Toc213142795"/>
      <w:bookmarkStart w:id="35" w:name="_Toc211496960"/>
      <w:bookmarkStart w:id="36" w:name="_Toc213142828"/>
      <w:bookmarkStart w:id="37" w:name="_Toc211521616"/>
      <w:r>
        <w:rPr>
          <w:rFonts w:hint="eastAsia"/>
          <w:b/>
          <w:bCs/>
          <w:color w:val="000000" w:themeColor="text1"/>
          <w:kern w:val="2"/>
          <w:sz w:val="28"/>
          <w:szCs w:val="28"/>
          <w:highlight w:val="none"/>
          <w14:textFill>
            <w14:solidFill>
              <w14:schemeClr w14:val="tx1"/>
            </w14:solidFill>
          </w14:textFill>
        </w:rPr>
        <w:t>一、预算金额：</w:t>
      </w:r>
      <w:r>
        <w:rPr>
          <w:rFonts w:hint="eastAsia"/>
          <w:color w:val="000000" w:themeColor="text1"/>
          <w:highlight w:val="none"/>
          <w14:textFill>
            <w14:solidFill>
              <w14:schemeClr w14:val="tx1"/>
            </w14:solidFill>
          </w14:textFill>
        </w:rPr>
        <w:t>200000.00（贰拾万元整）</w:t>
      </w:r>
    </w:p>
    <w:p w14:paraId="2DD41119">
      <w:pPr>
        <w:pStyle w:val="85"/>
        <w:wordWrap w:val="0"/>
        <w:topLinePunct/>
        <w:adjustRightInd w:val="0"/>
        <w:snapToGrid w:val="0"/>
        <w:ind w:firstLine="840" w:firstLineChars="300"/>
        <w:rPr>
          <w:rFonts w:hint="eastAsia"/>
          <w:color w:val="000000" w:themeColor="text1"/>
          <w:highlight w:val="none"/>
          <w14:textFill>
            <w14:solidFill>
              <w14:schemeClr w14:val="tx1"/>
            </w14:solidFill>
          </w14:textFill>
        </w:rPr>
      </w:pPr>
      <w:r>
        <w:rPr>
          <w:rFonts w:hint="eastAsia"/>
          <w:b/>
          <w:bCs/>
          <w:color w:val="000000" w:themeColor="text1"/>
          <w:kern w:val="2"/>
          <w:sz w:val="28"/>
          <w:szCs w:val="28"/>
          <w:highlight w:val="none"/>
          <w14:textFill>
            <w14:solidFill>
              <w14:schemeClr w14:val="tx1"/>
            </w14:solidFill>
          </w14:textFill>
        </w:rPr>
        <w:t>二、最高限价：</w:t>
      </w:r>
      <w:r>
        <w:rPr>
          <w:rFonts w:hint="eastAsia"/>
          <w:color w:val="000000" w:themeColor="text1"/>
          <w:highlight w:val="none"/>
          <w14:textFill>
            <w14:solidFill>
              <w14:schemeClr w14:val="tx1"/>
            </w14:solidFill>
          </w14:textFill>
        </w:rPr>
        <w:t>200000.00（贰拾万元整）</w:t>
      </w:r>
    </w:p>
    <w:p w14:paraId="53D07069">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r>
        <w:rPr>
          <w:rFonts w:hint="eastAsia"/>
          <w:b/>
          <w:bCs/>
          <w:color w:val="000000" w:themeColor="text1"/>
          <w:kern w:val="2"/>
          <w:sz w:val="28"/>
          <w:szCs w:val="28"/>
          <w:highlight w:val="none"/>
          <w14:textFill>
            <w14:solidFill>
              <w14:schemeClr w14:val="tx1"/>
            </w14:solidFill>
          </w14:textFill>
        </w:rPr>
        <w:t>三、</w:t>
      </w:r>
      <w:bookmarkStart w:id="38" w:name="_Toc213142796"/>
      <w:bookmarkStart w:id="39" w:name="_Toc211496961"/>
      <w:bookmarkStart w:id="40" w:name="_Toc213143153"/>
      <w:bookmarkStart w:id="41" w:name="_Toc213142829"/>
      <w:bookmarkStart w:id="42" w:name="_Toc211521617"/>
      <w:r>
        <w:rPr>
          <w:rFonts w:hint="eastAsia"/>
          <w:b/>
          <w:bCs/>
          <w:color w:val="000000" w:themeColor="text1"/>
          <w:sz w:val="28"/>
          <w:szCs w:val="28"/>
          <w:highlight w:val="none"/>
          <w14:textFill>
            <w14:solidFill>
              <w14:schemeClr w14:val="tx1"/>
            </w14:solidFill>
          </w14:textFill>
        </w:rPr>
        <w:t>采购需求</w:t>
      </w:r>
      <w:bookmarkEnd w:id="38"/>
      <w:bookmarkEnd w:id="39"/>
      <w:bookmarkEnd w:id="40"/>
      <w:bookmarkEnd w:id="41"/>
      <w:bookmarkEnd w:id="42"/>
    </w:p>
    <w:tbl>
      <w:tblPr>
        <w:tblStyle w:val="41"/>
        <w:tblW w:w="10202" w:type="dxa"/>
        <w:tblInd w:w="0" w:type="dxa"/>
        <w:tblLayout w:type="autofit"/>
        <w:tblCellMar>
          <w:top w:w="0" w:type="dxa"/>
          <w:left w:w="108" w:type="dxa"/>
          <w:bottom w:w="0" w:type="dxa"/>
          <w:right w:w="108" w:type="dxa"/>
        </w:tblCellMar>
      </w:tblPr>
      <w:tblGrid>
        <w:gridCol w:w="562"/>
        <w:gridCol w:w="1418"/>
        <w:gridCol w:w="1559"/>
        <w:gridCol w:w="1276"/>
        <w:gridCol w:w="992"/>
        <w:gridCol w:w="851"/>
        <w:gridCol w:w="1559"/>
        <w:gridCol w:w="992"/>
        <w:gridCol w:w="993"/>
      </w:tblGrid>
      <w:tr w14:paraId="11AF656E">
        <w:tblPrEx>
          <w:tblCellMar>
            <w:top w:w="0" w:type="dxa"/>
            <w:left w:w="108" w:type="dxa"/>
            <w:bottom w:w="0" w:type="dxa"/>
            <w:right w:w="108" w:type="dxa"/>
          </w:tblCellMar>
        </w:tblPrEx>
        <w:trPr>
          <w:trHeight w:val="270"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3583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序号</w:t>
            </w: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205C028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货物名称</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04DAF3D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规格型号</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5EC9CC1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款式</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7EA826C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框材</w:t>
            </w:r>
          </w:p>
        </w:tc>
        <w:tc>
          <w:tcPr>
            <w:tcW w:w="851" w:type="dxa"/>
            <w:tcBorders>
              <w:top w:val="single" w:color="auto" w:sz="4" w:space="0"/>
              <w:left w:val="nil"/>
              <w:bottom w:val="single" w:color="auto" w:sz="4" w:space="0"/>
              <w:right w:val="single" w:color="auto" w:sz="4" w:space="0"/>
            </w:tcBorders>
            <w:shd w:val="clear" w:color="auto" w:fill="auto"/>
            <w:noWrap/>
            <w:vAlign w:val="center"/>
          </w:tcPr>
          <w:p w14:paraId="13E5CED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过滤效率</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723C902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滤料</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1872182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预估使用量</w:t>
            </w:r>
          </w:p>
        </w:tc>
        <w:tc>
          <w:tcPr>
            <w:tcW w:w="993" w:type="dxa"/>
            <w:tcBorders>
              <w:top w:val="single" w:color="auto" w:sz="4" w:space="0"/>
              <w:left w:val="nil"/>
              <w:bottom w:val="single" w:color="auto" w:sz="4" w:space="0"/>
              <w:right w:val="single" w:color="auto" w:sz="4" w:space="0"/>
            </w:tcBorders>
            <w:shd w:val="clear" w:color="auto" w:fill="auto"/>
            <w:noWrap/>
            <w:vAlign w:val="center"/>
          </w:tcPr>
          <w:p w14:paraId="6C158C2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单价限价（元）</w:t>
            </w:r>
          </w:p>
        </w:tc>
      </w:tr>
      <w:tr w14:paraId="00E0E708">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0D2E0B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w:t>
            </w:r>
          </w:p>
        </w:tc>
        <w:tc>
          <w:tcPr>
            <w:tcW w:w="1418" w:type="dxa"/>
            <w:tcBorders>
              <w:top w:val="nil"/>
              <w:left w:val="nil"/>
              <w:bottom w:val="single" w:color="auto" w:sz="4" w:space="0"/>
              <w:right w:val="single" w:color="auto" w:sz="4" w:space="0"/>
            </w:tcBorders>
            <w:shd w:val="clear" w:color="auto" w:fill="auto"/>
            <w:noWrap/>
            <w:vAlign w:val="center"/>
          </w:tcPr>
          <w:p w14:paraId="050479D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17C31C6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290*595*46</w:t>
            </w:r>
          </w:p>
        </w:tc>
        <w:tc>
          <w:tcPr>
            <w:tcW w:w="1276" w:type="dxa"/>
            <w:tcBorders>
              <w:top w:val="nil"/>
              <w:left w:val="nil"/>
              <w:bottom w:val="single" w:color="auto" w:sz="4" w:space="0"/>
              <w:right w:val="single" w:color="auto" w:sz="4" w:space="0"/>
            </w:tcBorders>
            <w:shd w:val="clear" w:color="auto" w:fill="auto"/>
            <w:noWrap/>
            <w:vAlign w:val="center"/>
          </w:tcPr>
          <w:p w14:paraId="33245E9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154DF79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6B21085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6D48F3C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2BDDA5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141</w:t>
            </w:r>
          </w:p>
        </w:tc>
        <w:tc>
          <w:tcPr>
            <w:tcW w:w="993" w:type="dxa"/>
            <w:tcBorders>
              <w:top w:val="nil"/>
              <w:left w:val="nil"/>
              <w:bottom w:val="single" w:color="auto" w:sz="4" w:space="0"/>
              <w:right w:val="single" w:color="auto" w:sz="4" w:space="0"/>
            </w:tcBorders>
            <w:shd w:val="clear" w:color="auto" w:fill="auto"/>
            <w:noWrap/>
            <w:vAlign w:val="center"/>
          </w:tcPr>
          <w:p w14:paraId="686EE1F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60 </w:t>
            </w:r>
          </w:p>
        </w:tc>
      </w:tr>
      <w:tr w14:paraId="3520425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F0BC6E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1418" w:type="dxa"/>
            <w:tcBorders>
              <w:top w:val="nil"/>
              <w:left w:val="nil"/>
              <w:bottom w:val="single" w:color="auto" w:sz="4" w:space="0"/>
              <w:right w:val="single" w:color="auto" w:sz="4" w:space="0"/>
            </w:tcBorders>
            <w:shd w:val="clear" w:color="auto" w:fill="auto"/>
            <w:noWrap/>
            <w:vAlign w:val="center"/>
          </w:tcPr>
          <w:p w14:paraId="11DA006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734D6F9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350*355*10</w:t>
            </w:r>
          </w:p>
        </w:tc>
        <w:tc>
          <w:tcPr>
            <w:tcW w:w="1276" w:type="dxa"/>
            <w:tcBorders>
              <w:top w:val="nil"/>
              <w:left w:val="nil"/>
              <w:bottom w:val="single" w:color="auto" w:sz="4" w:space="0"/>
              <w:right w:val="single" w:color="auto" w:sz="4" w:space="0"/>
            </w:tcBorders>
            <w:shd w:val="clear" w:color="auto" w:fill="auto"/>
            <w:noWrap/>
            <w:vAlign w:val="center"/>
          </w:tcPr>
          <w:p w14:paraId="7CBED25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3F982F6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4C5EFCC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7315066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08A3BDF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0CBC76A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48 </w:t>
            </w:r>
          </w:p>
        </w:tc>
      </w:tr>
      <w:tr w14:paraId="0BBBB8FC">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19E493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w:t>
            </w:r>
          </w:p>
        </w:tc>
        <w:tc>
          <w:tcPr>
            <w:tcW w:w="1418" w:type="dxa"/>
            <w:tcBorders>
              <w:top w:val="nil"/>
              <w:left w:val="nil"/>
              <w:bottom w:val="single" w:color="auto" w:sz="4" w:space="0"/>
              <w:right w:val="single" w:color="auto" w:sz="4" w:space="0"/>
            </w:tcBorders>
            <w:shd w:val="clear" w:color="auto" w:fill="auto"/>
            <w:noWrap/>
            <w:vAlign w:val="center"/>
          </w:tcPr>
          <w:p w14:paraId="206AB61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38D9642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355*360*10</w:t>
            </w:r>
          </w:p>
        </w:tc>
        <w:tc>
          <w:tcPr>
            <w:tcW w:w="1276" w:type="dxa"/>
            <w:tcBorders>
              <w:top w:val="nil"/>
              <w:left w:val="nil"/>
              <w:bottom w:val="single" w:color="auto" w:sz="4" w:space="0"/>
              <w:right w:val="single" w:color="auto" w:sz="4" w:space="0"/>
            </w:tcBorders>
            <w:shd w:val="clear" w:color="auto" w:fill="auto"/>
            <w:noWrap/>
            <w:vAlign w:val="center"/>
          </w:tcPr>
          <w:p w14:paraId="06E4226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7908BB6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5F09830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0AF3A67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4046DD2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993" w:type="dxa"/>
            <w:tcBorders>
              <w:top w:val="nil"/>
              <w:left w:val="nil"/>
              <w:bottom w:val="single" w:color="auto" w:sz="4" w:space="0"/>
              <w:right w:val="single" w:color="auto" w:sz="4" w:space="0"/>
            </w:tcBorders>
            <w:shd w:val="clear" w:color="auto" w:fill="auto"/>
            <w:noWrap/>
            <w:vAlign w:val="center"/>
          </w:tcPr>
          <w:p w14:paraId="79A00A6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48 </w:t>
            </w:r>
          </w:p>
        </w:tc>
      </w:tr>
      <w:tr w14:paraId="2AA023C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BB44B6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1418" w:type="dxa"/>
            <w:tcBorders>
              <w:top w:val="nil"/>
              <w:left w:val="nil"/>
              <w:bottom w:val="single" w:color="auto" w:sz="4" w:space="0"/>
              <w:right w:val="single" w:color="auto" w:sz="4" w:space="0"/>
            </w:tcBorders>
            <w:shd w:val="clear" w:color="auto" w:fill="auto"/>
            <w:noWrap/>
            <w:vAlign w:val="center"/>
          </w:tcPr>
          <w:p w14:paraId="0EBE711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3B042BD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390*395*10</w:t>
            </w:r>
          </w:p>
        </w:tc>
        <w:tc>
          <w:tcPr>
            <w:tcW w:w="1276" w:type="dxa"/>
            <w:tcBorders>
              <w:top w:val="nil"/>
              <w:left w:val="nil"/>
              <w:bottom w:val="single" w:color="auto" w:sz="4" w:space="0"/>
              <w:right w:val="single" w:color="auto" w:sz="4" w:space="0"/>
            </w:tcBorders>
            <w:shd w:val="clear" w:color="auto" w:fill="auto"/>
            <w:noWrap/>
            <w:vAlign w:val="center"/>
          </w:tcPr>
          <w:p w14:paraId="2A126CF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1FEBDAE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3638FA0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42DD986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4A2D169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52</w:t>
            </w:r>
          </w:p>
        </w:tc>
        <w:tc>
          <w:tcPr>
            <w:tcW w:w="993" w:type="dxa"/>
            <w:tcBorders>
              <w:top w:val="nil"/>
              <w:left w:val="nil"/>
              <w:bottom w:val="single" w:color="auto" w:sz="4" w:space="0"/>
              <w:right w:val="single" w:color="auto" w:sz="4" w:space="0"/>
            </w:tcBorders>
            <w:shd w:val="clear" w:color="auto" w:fill="auto"/>
            <w:noWrap/>
            <w:vAlign w:val="center"/>
          </w:tcPr>
          <w:p w14:paraId="3EC870E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50 </w:t>
            </w:r>
          </w:p>
        </w:tc>
      </w:tr>
      <w:tr w14:paraId="1A6BD7E6">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C89B60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w:t>
            </w:r>
          </w:p>
        </w:tc>
        <w:tc>
          <w:tcPr>
            <w:tcW w:w="1418" w:type="dxa"/>
            <w:tcBorders>
              <w:top w:val="nil"/>
              <w:left w:val="nil"/>
              <w:bottom w:val="single" w:color="auto" w:sz="4" w:space="0"/>
              <w:right w:val="single" w:color="auto" w:sz="4" w:space="0"/>
            </w:tcBorders>
            <w:shd w:val="clear" w:color="auto" w:fill="auto"/>
            <w:noWrap/>
            <w:vAlign w:val="center"/>
          </w:tcPr>
          <w:p w14:paraId="2A1811F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7876F7A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493*595*46</w:t>
            </w:r>
          </w:p>
        </w:tc>
        <w:tc>
          <w:tcPr>
            <w:tcW w:w="1276" w:type="dxa"/>
            <w:tcBorders>
              <w:top w:val="nil"/>
              <w:left w:val="nil"/>
              <w:bottom w:val="single" w:color="auto" w:sz="4" w:space="0"/>
              <w:right w:val="single" w:color="auto" w:sz="4" w:space="0"/>
            </w:tcBorders>
            <w:shd w:val="clear" w:color="auto" w:fill="auto"/>
            <w:noWrap/>
            <w:vAlign w:val="center"/>
          </w:tcPr>
          <w:p w14:paraId="07073B8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3B8361B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3A4881B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0AA6552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A1E828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86</w:t>
            </w:r>
          </w:p>
        </w:tc>
        <w:tc>
          <w:tcPr>
            <w:tcW w:w="993" w:type="dxa"/>
            <w:tcBorders>
              <w:top w:val="nil"/>
              <w:left w:val="nil"/>
              <w:bottom w:val="single" w:color="auto" w:sz="4" w:space="0"/>
              <w:right w:val="single" w:color="auto" w:sz="4" w:space="0"/>
            </w:tcBorders>
            <w:shd w:val="clear" w:color="auto" w:fill="auto"/>
            <w:noWrap/>
            <w:vAlign w:val="center"/>
          </w:tcPr>
          <w:p w14:paraId="6F8347F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76 </w:t>
            </w:r>
          </w:p>
        </w:tc>
      </w:tr>
      <w:tr w14:paraId="10E599D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646430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w:t>
            </w:r>
          </w:p>
        </w:tc>
        <w:tc>
          <w:tcPr>
            <w:tcW w:w="1418" w:type="dxa"/>
            <w:tcBorders>
              <w:top w:val="nil"/>
              <w:left w:val="nil"/>
              <w:bottom w:val="single" w:color="auto" w:sz="4" w:space="0"/>
              <w:right w:val="single" w:color="auto" w:sz="4" w:space="0"/>
            </w:tcBorders>
            <w:shd w:val="clear" w:color="auto" w:fill="auto"/>
            <w:noWrap/>
            <w:vAlign w:val="center"/>
          </w:tcPr>
          <w:p w14:paraId="408677C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01ACE58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520*525*10</w:t>
            </w:r>
          </w:p>
        </w:tc>
        <w:tc>
          <w:tcPr>
            <w:tcW w:w="1276" w:type="dxa"/>
            <w:tcBorders>
              <w:top w:val="nil"/>
              <w:left w:val="nil"/>
              <w:bottom w:val="single" w:color="auto" w:sz="4" w:space="0"/>
              <w:right w:val="single" w:color="auto" w:sz="4" w:space="0"/>
            </w:tcBorders>
            <w:shd w:val="clear" w:color="auto" w:fill="auto"/>
            <w:noWrap/>
            <w:vAlign w:val="center"/>
          </w:tcPr>
          <w:p w14:paraId="60EE51A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31BF0C7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094E4D2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1BF2D12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4D4E5B9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190</w:t>
            </w:r>
          </w:p>
        </w:tc>
        <w:tc>
          <w:tcPr>
            <w:tcW w:w="993" w:type="dxa"/>
            <w:tcBorders>
              <w:top w:val="nil"/>
              <w:left w:val="nil"/>
              <w:bottom w:val="single" w:color="auto" w:sz="4" w:space="0"/>
              <w:right w:val="single" w:color="auto" w:sz="4" w:space="0"/>
            </w:tcBorders>
            <w:shd w:val="clear" w:color="auto" w:fill="auto"/>
            <w:noWrap/>
            <w:vAlign w:val="center"/>
          </w:tcPr>
          <w:p w14:paraId="521BD5C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70 </w:t>
            </w:r>
          </w:p>
        </w:tc>
      </w:tr>
      <w:tr w14:paraId="62EBE550">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34BF02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7</w:t>
            </w:r>
          </w:p>
        </w:tc>
        <w:tc>
          <w:tcPr>
            <w:tcW w:w="1418" w:type="dxa"/>
            <w:tcBorders>
              <w:top w:val="nil"/>
              <w:left w:val="nil"/>
              <w:bottom w:val="single" w:color="auto" w:sz="4" w:space="0"/>
              <w:right w:val="single" w:color="auto" w:sz="4" w:space="0"/>
            </w:tcBorders>
            <w:shd w:val="clear" w:color="auto" w:fill="auto"/>
            <w:noWrap/>
            <w:vAlign w:val="center"/>
          </w:tcPr>
          <w:p w14:paraId="2348C53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39C36A0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595*595*46</w:t>
            </w:r>
          </w:p>
        </w:tc>
        <w:tc>
          <w:tcPr>
            <w:tcW w:w="1276" w:type="dxa"/>
            <w:tcBorders>
              <w:top w:val="nil"/>
              <w:left w:val="nil"/>
              <w:bottom w:val="single" w:color="auto" w:sz="4" w:space="0"/>
              <w:right w:val="single" w:color="auto" w:sz="4" w:space="0"/>
            </w:tcBorders>
            <w:shd w:val="clear" w:color="auto" w:fill="auto"/>
            <w:noWrap/>
            <w:vAlign w:val="center"/>
          </w:tcPr>
          <w:p w14:paraId="18C8A46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6458E7C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41C092A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13C64CC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397C7F2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153</w:t>
            </w:r>
          </w:p>
        </w:tc>
        <w:tc>
          <w:tcPr>
            <w:tcW w:w="993" w:type="dxa"/>
            <w:tcBorders>
              <w:top w:val="nil"/>
              <w:left w:val="nil"/>
              <w:bottom w:val="single" w:color="auto" w:sz="4" w:space="0"/>
              <w:right w:val="single" w:color="auto" w:sz="4" w:space="0"/>
            </w:tcBorders>
            <w:shd w:val="clear" w:color="auto" w:fill="auto"/>
            <w:noWrap/>
            <w:vAlign w:val="center"/>
          </w:tcPr>
          <w:p w14:paraId="7825F31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90 </w:t>
            </w:r>
          </w:p>
        </w:tc>
      </w:tr>
      <w:tr w14:paraId="275BFB8E">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EC9292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8</w:t>
            </w:r>
          </w:p>
        </w:tc>
        <w:tc>
          <w:tcPr>
            <w:tcW w:w="1418" w:type="dxa"/>
            <w:tcBorders>
              <w:top w:val="nil"/>
              <w:left w:val="nil"/>
              <w:bottom w:val="single" w:color="auto" w:sz="4" w:space="0"/>
              <w:right w:val="single" w:color="auto" w:sz="4" w:space="0"/>
            </w:tcBorders>
            <w:shd w:val="clear" w:color="auto" w:fill="auto"/>
            <w:noWrap/>
            <w:vAlign w:val="center"/>
          </w:tcPr>
          <w:p w14:paraId="563D412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06F9F3B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632*632*96</w:t>
            </w:r>
          </w:p>
        </w:tc>
        <w:tc>
          <w:tcPr>
            <w:tcW w:w="1276" w:type="dxa"/>
            <w:tcBorders>
              <w:top w:val="nil"/>
              <w:left w:val="nil"/>
              <w:bottom w:val="single" w:color="auto" w:sz="4" w:space="0"/>
              <w:right w:val="single" w:color="auto" w:sz="4" w:space="0"/>
            </w:tcBorders>
            <w:shd w:val="clear" w:color="auto" w:fill="auto"/>
            <w:noWrap/>
            <w:vAlign w:val="center"/>
          </w:tcPr>
          <w:p w14:paraId="3E06F52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2BF73B2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46A3F45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1AE0C26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3B8E063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16</w:t>
            </w:r>
          </w:p>
        </w:tc>
        <w:tc>
          <w:tcPr>
            <w:tcW w:w="993" w:type="dxa"/>
            <w:tcBorders>
              <w:top w:val="nil"/>
              <w:left w:val="nil"/>
              <w:bottom w:val="single" w:color="auto" w:sz="4" w:space="0"/>
              <w:right w:val="single" w:color="auto" w:sz="4" w:space="0"/>
            </w:tcBorders>
            <w:shd w:val="clear" w:color="auto" w:fill="auto"/>
            <w:noWrap/>
            <w:vAlign w:val="center"/>
          </w:tcPr>
          <w:p w14:paraId="529132F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160 </w:t>
            </w:r>
          </w:p>
        </w:tc>
      </w:tr>
      <w:tr w14:paraId="76D52C1E">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ECE2C5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9</w:t>
            </w:r>
          </w:p>
        </w:tc>
        <w:tc>
          <w:tcPr>
            <w:tcW w:w="1418" w:type="dxa"/>
            <w:tcBorders>
              <w:top w:val="nil"/>
              <w:left w:val="nil"/>
              <w:bottom w:val="single" w:color="auto" w:sz="4" w:space="0"/>
              <w:right w:val="single" w:color="auto" w:sz="4" w:space="0"/>
            </w:tcBorders>
            <w:shd w:val="clear" w:color="auto" w:fill="auto"/>
            <w:noWrap/>
            <w:vAlign w:val="center"/>
          </w:tcPr>
          <w:p w14:paraId="1686B59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48F1CC2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594*594*96</w:t>
            </w:r>
          </w:p>
        </w:tc>
        <w:tc>
          <w:tcPr>
            <w:tcW w:w="1276" w:type="dxa"/>
            <w:tcBorders>
              <w:top w:val="nil"/>
              <w:left w:val="nil"/>
              <w:bottom w:val="single" w:color="auto" w:sz="4" w:space="0"/>
              <w:right w:val="single" w:color="auto" w:sz="4" w:space="0"/>
            </w:tcBorders>
            <w:shd w:val="clear" w:color="auto" w:fill="auto"/>
            <w:noWrap/>
            <w:vAlign w:val="center"/>
          </w:tcPr>
          <w:p w14:paraId="7F31F3F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3A6A52D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1BF87D1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26E3885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01F13E4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12</w:t>
            </w:r>
          </w:p>
        </w:tc>
        <w:tc>
          <w:tcPr>
            <w:tcW w:w="993" w:type="dxa"/>
            <w:tcBorders>
              <w:top w:val="nil"/>
              <w:left w:val="nil"/>
              <w:bottom w:val="single" w:color="auto" w:sz="4" w:space="0"/>
              <w:right w:val="single" w:color="auto" w:sz="4" w:space="0"/>
            </w:tcBorders>
            <w:shd w:val="clear" w:color="auto" w:fill="auto"/>
            <w:noWrap/>
            <w:vAlign w:val="center"/>
          </w:tcPr>
          <w:p w14:paraId="1EEFF6A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133 </w:t>
            </w:r>
          </w:p>
        </w:tc>
      </w:tr>
      <w:tr w14:paraId="268DA815">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B0A837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10</w:t>
            </w:r>
          </w:p>
        </w:tc>
        <w:tc>
          <w:tcPr>
            <w:tcW w:w="1418" w:type="dxa"/>
            <w:tcBorders>
              <w:top w:val="nil"/>
              <w:left w:val="nil"/>
              <w:bottom w:val="single" w:color="auto" w:sz="4" w:space="0"/>
              <w:right w:val="single" w:color="auto" w:sz="4" w:space="0"/>
            </w:tcBorders>
            <w:shd w:val="clear" w:color="auto" w:fill="auto"/>
            <w:noWrap/>
            <w:vAlign w:val="center"/>
          </w:tcPr>
          <w:p w14:paraId="0D6357B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372899F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285*590*96</w:t>
            </w:r>
          </w:p>
        </w:tc>
        <w:tc>
          <w:tcPr>
            <w:tcW w:w="1276" w:type="dxa"/>
            <w:tcBorders>
              <w:top w:val="nil"/>
              <w:left w:val="nil"/>
              <w:bottom w:val="single" w:color="auto" w:sz="4" w:space="0"/>
              <w:right w:val="single" w:color="auto" w:sz="4" w:space="0"/>
            </w:tcBorders>
            <w:shd w:val="clear" w:color="auto" w:fill="auto"/>
            <w:noWrap/>
            <w:vAlign w:val="center"/>
          </w:tcPr>
          <w:p w14:paraId="2BA8539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739B385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24CD712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787B595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F1FF6F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16</w:t>
            </w:r>
          </w:p>
        </w:tc>
        <w:tc>
          <w:tcPr>
            <w:tcW w:w="993" w:type="dxa"/>
            <w:tcBorders>
              <w:top w:val="nil"/>
              <w:left w:val="nil"/>
              <w:bottom w:val="single" w:color="auto" w:sz="4" w:space="0"/>
              <w:right w:val="single" w:color="auto" w:sz="4" w:space="0"/>
            </w:tcBorders>
            <w:shd w:val="clear" w:color="auto" w:fill="auto"/>
            <w:noWrap/>
            <w:vAlign w:val="center"/>
          </w:tcPr>
          <w:p w14:paraId="7853165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97 </w:t>
            </w:r>
          </w:p>
        </w:tc>
      </w:tr>
      <w:tr w14:paraId="6534BF13">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375ED6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11</w:t>
            </w:r>
          </w:p>
        </w:tc>
        <w:tc>
          <w:tcPr>
            <w:tcW w:w="1418" w:type="dxa"/>
            <w:tcBorders>
              <w:top w:val="nil"/>
              <w:left w:val="nil"/>
              <w:bottom w:val="single" w:color="auto" w:sz="4" w:space="0"/>
              <w:right w:val="single" w:color="auto" w:sz="4" w:space="0"/>
            </w:tcBorders>
            <w:shd w:val="clear" w:color="auto" w:fill="auto"/>
            <w:noWrap/>
            <w:vAlign w:val="center"/>
          </w:tcPr>
          <w:p w14:paraId="7E21054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53D4102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306*632*96</w:t>
            </w:r>
          </w:p>
        </w:tc>
        <w:tc>
          <w:tcPr>
            <w:tcW w:w="1276" w:type="dxa"/>
            <w:tcBorders>
              <w:top w:val="nil"/>
              <w:left w:val="nil"/>
              <w:bottom w:val="single" w:color="auto" w:sz="4" w:space="0"/>
              <w:right w:val="single" w:color="auto" w:sz="4" w:space="0"/>
            </w:tcBorders>
            <w:shd w:val="clear" w:color="auto" w:fill="auto"/>
            <w:noWrap/>
            <w:vAlign w:val="center"/>
          </w:tcPr>
          <w:p w14:paraId="097C1A7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790FCB2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6DF0758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3CDA5D7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041785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24</w:t>
            </w:r>
          </w:p>
        </w:tc>
        <w:tc>
          <w:tcPr>
            <w:tcW w:w="993" w:type="dxa"/>
            <w:tcBorders>
              <w:top w:val="nil"/>
              <w:left w:val="nil"/>
              <w:bottom w:val="single" w:color="auto" w:sz="4" w:space="0"/>
              <w:right w:val="single" w:color="auto" w:sz="4" w:space="0"/>
            </w:tcBorders>
            <w:shd w:val="clear" w:color="auto" w:fill="auto"/>
            <w:noWrap/>
            <w:vAlign w:val="center"/>
          </w:tcPr>
          <w:p w14:paraId="0AB1E1E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102 </w:t>
            </w:r>
          </w:p>
        </w:tc>
      </w:tr>
      <w:tr w14:paraId="64B2F4DD">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393196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12</w:t>
            </w:r>
          </w:p>
        </w:tc>
        <w:tc>
          <w:tcPr>
            <w:tcW w:w="1418" w:type="dxa"/>
            <w:tcBorders>
              <w:top w:val="nil"/>
              <w:left w:val="nil"/>
              <w:bottom w:val="single" w:color="auto" w:sz="4" w:space="0"/>
              <w:right w:val="single" w:color="auto" w:sz="4" w:space="0"/>
            </w:tcBorders>
            <w:shd w:val="clear" w:color="auto" w:fill="auto"/>
            <w:noWrap/>
            <w:vAlign w:val="center"/>
          </w:tcPr>
          <w:p w14:paraId="2D42C55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759A29B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660*495*96</w:t>
            </w:r>
          </w:p>
        </w:tc>
        <w:tc>
          <w:tcPr>
            <w:tcW w:w="1276" w:type="dxa"/>
            <w:tcBorders>
              <w:top w:val="nil"/>
              <w:left w:val="nil"/>
              <w:bottom w:val="single" w:color="auto" w:sz="4" w:space="0"/>
              <w:right w:val="single" w:color="auto" w:sz="4" w:space="0"/>
            </w:tcBorders>
            <w:shd w:val="clear" w:color="auto" w:fill="auto"/>
            <w:noWrap/>
            <w:vAlign w:val="center"/>
          </w:tcPr>
          <w:p w14:paraId="363E723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14B1B9F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01384C3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67CFB94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703016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20</w:t>
            </w:r>
          </w:p>
        </w:tc>
        <w:tc>
          <w:tcPr>
            <w:tcW w:w="993" w:type="dxa"/>
            <w:tcBorders>
              <w:top w:val="nil"/>
              <w:left w:val="nil"/>
              <w:bottom w:val="single" w:color="auto" w:sz="4" w:space="0"/>
              <w:right w:val="single" w:color="auto" w:sz="4" w:space="0"/>
            </w:tcBorders>
            <w:shd w:val="clear" w:color="auto" w:fill="auto"/>
            <w:noWrap/>
            <w:vAlign w:val="center"/>
          </w:tcPr>
          <w:p w14:paraId="395A9FD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128 </w:t>
            </w:r>
          </w:p>
        </w:tc>
      </w:tr>
      <w:tr w14:paraId="13435496">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068A27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13</w:t>
            </w:r>
          </w:p>
        </w:tc>
        <w:tc>
          <w:tcPr>
            <w:tcW w:w="1418" w:type="dxa"/>
            <w:tcBorders>
              <w:top w:val="nil"/>
              <w:left w:val="nil"/>
              <w:bottom w:val="single" w:color="auto" w:sz="4" w:space="0"/>
              <w:right w:val="single" w:color="auto" w:sz="4" w:space="0"/>
            </w:tcBorders>
            <w:shd w:val="clear" w:color="auto" w:fill="auto"/>
            <w:noWrap/>
            <w:vAlign w:val="center"/>
          </w:tcPr>
          <w:p w14:paraId="092E9E4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5C7BEAB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190*190*45</w:t>
            </w:r>
          </w:p>
        </w:tc>
        <w:tc>
          <w:tcPr>
            <w:tcW w:w="1276" w:type="dxa"/>
            <w:tcBorders>
              <w:top w:val="nil"/>
              <w:left w:val="nil"/>
              <w:bottom w:val="single" w:color="auto" w:sz="4" w:space="0"/>
              <w:right w:val="single" w:color="auto" w:sz="4" w:space="0"/>
            </w:tcBorders>
            <w:shd w:val="clear" w:color="auto" w:fill="auto"/>
            <w:noWrap/>
            <w:vAlign w:val="center"/>
          </w:tcPr>
          <w:p w14:paraId="18E7E97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13F4273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189035A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6F68147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06E7468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w:t>
            </w:r>
          </w:p>
        </w:tc>
        <w:tc>
          <w:tcPr>
            <w:tcW w:w="993" w:type="dxa"/>
            <w:tcBorders>
              <w:top w:val="nil"/>
              <w:left w:val="nil"/>
              <w:bottom w:val="single" w:color="auto" w:sz="4" w:space="0"/>
              <w:right w:val="single" w:color="auto" w:sz="4" w:space="0"/>
            </w:tcBorders>
            <w:shd w:val="clear" w:color="auto" w:fill="auto"/>
            <w:noWrap/>
            <w:vAlign w:val="center"/>
          </w:tcPr>
          <w:p w14:paraId="7188417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38 </w:t>
            </w:r>
          </w:p>
        </w:tc>
      </w:tr>
      <w:tr w14:paraId="177E0D51">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910AB6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14</w:t>
            </w:r>
          </w:p>
        </w:tc>
        <w:tc>
          <w:tcPr>
            <w:tcW w:w="1418" w:type="dxa"/>
            <w:tcBorders>
              <w:top w:val="nil"/>
              <w:left w:val="nil"/>
              <w:bottom w:val="single" w:color="auto" w:sz="4" w:space="0"/>
              <w:right w:val="single" w:color="auto" w:sz="4" w:space="0"/>
            </w:tcBorders>
            <w:shd w:val="clear" w:color="auto" w:fill="auto"/>
            <w:noWrap/>
            <w:vAlign w:val="center"/>
          </w:tcPr>
          <w:p w14:paraId="2F8B542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0F27FA3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320*190*45</w:t>
            </w:r>
          </w:p>
        </w:tc>
        <w:tc>
          <w:tcPr>
            <w:tcW w:w="1276" w:type="dxa"/>
            <w:tcBorders>
              <w:top w:val="nil"/>
              <w:left w:val="nil"/>
              <w:bottom w:val="single" w:color="auto" w:sz="4" w:space="0"/>
              <w:right w:val="single" w:color="auto" w:sz="4" w:space="0"/>
            </w:tcBorders>
            <w:shd w:val="clear" w:color="auto" w:fill="auto"/>
            <w:noWrap/>
            <w:vAlign w:val="center"/>
          </w:tcPr>
          <w:p w14:paraId="0BB6E39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024659B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5FEBD7D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75C3DBD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75D6F48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8</w:t>
            </w:r>
          </w:p>
        </w:tc>
        <w:tc>
          <w:tcPr>
            <w:tcW w:w="993" w:type="dxa"/>
            <w:tcBorders>
              <w:top w:val="nil"/>
              <w:left w:val="nil"/>
              <w:bottom w:val="single" w:color="auto" w:sz="4" w:space="0"/>
              <w:right w:val="single" w:color="auto" w:sz="4" w:space="0"/>
            </w:tcBorders>
            <w:shd w:val="clear" w:color="auto" w:fill="auto"/>
            <w:noWrap/>
            <w:vAlign w:val="center"/>
          </w:tcPr>
          <w:p w14:paraId="526F6B8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40 </w:t>
            </w:r>
          </w:p>
        </w:tc>
      </w:tr>
      <w:tr w14:paraId="29326A57">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9D1910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15</w:t>
            </w:r>
          </w:p>
        </w:tc>
        <w:tc>
          <w:tcPr>
            <w:tcW w:w="1418" w:type="dxa"/>
            <w:tcBorders>
              <w:top w:val="nil"/>
              <w:left w:val="nil"/>
              <w:bottom w:val="single" w:color="auto" w:sz="4" w:space="0"/>
              <w:right w:val="single" w:color="auto" w:sz="4" w:space="0"/>
            </w:tcBorders>
            <w:shd w:val="clear" w:color="auto" w:fill="auto"/>
            <w:noWrap/>
            <w:vAlign w:val="center"/>
          </w:tcPr>
          <w:p w14:paraId="57B580A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6915489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480*580*46</w:t>
            </w:r>
          </w:p>
        </w:tc>
        <w:tc>
          <w:tcPr>
            <w:tcW w:w="1276" w:type="dxa"/>
            <w:tcBorders>
              <w:top w:val="nil"/>
              <w:left w:val="nil"/>
              <w:bottom w:val="single" w:color="auto" w:sz="4" w:space="0"/>
              <w:right w:val="single" w:color="auto" w:sz="4" w:space="0"/>
            </w:tcBorders>
            <w:shd w:val="clear" w:color="auto" w:fill="auto"/>
            <w:noWrap/>
            <w:vAlign w:val="center"/>
          </w:tcPr>
          <w:p w14:paraId="708F362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411D59D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1E0BBD9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4375C7D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188139F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993" w:type="dxa"/>
            <w:tcBorders>
              <w:top w:val="nil"/>
              <w:left w:val="nil"/>
              <w:bottom w:val="single" w:color="auto" w:sz="4" w:space="0"/>
              <w:right w:val="single" w:color="auto" w:sz="4" w:space="0"/>
            </w:tcBorders>
            <w:shd w:val="clear" w:color="auto" w:fill="auto"/>
            <w:noWrap/>
            <w:vAlign w:val="center"/>
          </w:tcPr>
          <w:p w14:paraId="309A441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76 </w:t>
            </w:r>
          </w:p>
        </w:tc>
      </w:tr>
      <w:tr w14:paraId="49B8F15C">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E26527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16</w:t>
            </w:r>
          </w:p>
        </w:tc>
        <w:tc>
          <w:tcPr>
            <w:tcW w:w="1418" w:type="dxa"/>
            <w:tcBorders>
              <w:top w:val="nil"/>
              <w:left w:val="nil"/>
              <w:bottom w:val="single" w:color="auto" w:sz="4" w:space="0"/>
              <w:right w:val="single" w:color="auto" w:sz="4" w:space="0"/>
            </w:tcBorders>
            <w:shd w:val="clear" w:color="auto" w:fill="auto"/>
            <w:noWrap/>
            <w:vAlign w:val="center"/>
          </w:tcPr>
          <w:p w14:paraId="6F3758C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3956B70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450*1080*96</w:t>
            </w:r>
          </w:p>
        </w:tc>
        <w:tc>
          <w:tcPr>
            <w:tcW w:w="1276" w:type="dxa"/>
            <w:tcBorders>
              <w:top w:val="nil"/>
              <w:left w:val="nil"/>
              <w:bottom w:val="single" w:color="auto" w:sz="4" w:space="0"/>
              <w:right w:val="single" w:color="auto" w:sz="4" w:space="0"/>
            </w:tcBorders>
            <w:shd w:val="clear" w:color="auto" w:fill="auto"/>
            <w:noWrap/>
            <w:vAlign w:val="center"/>
          </w:tcPr>
          <w:p w14:paraId="4EB9038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2AC9266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01D3783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28B7A94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8E6C83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993" w:type="dxa"/>
            <w:tcBorders>
              <w:top w:val="nil"/>
              <w:left w:val="nil"/>
              <w:bottom w:val="single" w:color="auto" w:sz="4" w:space="0"/>
              <w:right w:val="single" w:color="auto" w:sz="4" w:space="0"/>
            </w:tcBorders>
            <w:shd w:val="clear" w:color="auto" w:fill="auto"/>
            <w:noWrap/>
            <w:vAlign w:val="center"/>
          </w:tcPr>
          <w:p w14:paraId="389BBD4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175 </w:t>
            </w:r>
          </w:p>
        </w:tc>
      </w:tr>
      <w:tr w14:paraId="37D3B5E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710227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17</w:t>
            </w:r>
          </w:p>
        </w:tc>
        <w:tc>
          <w:tcPr>
            <w:tcW w:w="1418" w:type="dxa"/>
            <w:tcBorders>
              <w:top w:val="nil"/>
              <w:left w:val="nil"/>
              <w:bottom w:val="single" w:color="auto" w:sz="4" w:space="0"/>
              <w:right w:val="single" w:color="auto" w:sz="4" w:space="0"/>
            </w:tcBorders>
            <w:shd w:val="clear" w:color="auto" w:fill="auto"/>
            <w:noWrap/>
            <w:vAlign w:val="center"/>
          </w:tcPr>
          <w:p w14:paraId="210763C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338CCC9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287*287*46</w:t>
            </w:r>
          </w:p>
        </w:tc>
        <w:tc>
          <w:tcPr>
            <w:tcW w:w="1276" w:type="dxa"/>
            <w:tcBorders>
              <w:top w:val="nil"/>
              <w:left w:val="nil"/>
              <w:bottom w:val="single" w:color="auto" w:sz="4" w:space="0"/>
              <w:right w:val="single" w:color="auto" w:sz="4" w:space="0"/>
            </w:tcBorders>
            <w:shd w:val="clear" w:color="auto" w:fill="auto"/>
            <w:noWrap/>
            <w:vAlign w:val="center"/>
          </w:tcPr>
          <w:p w14:paraId="3B91DF9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663BDE8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21D3C04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5383125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6664860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39777BC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42 </w:t>
            </w:r>
          </w:p>
        </w:tc>
      </w:tr>
      <w:tr w14:paraId="08719901">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FF6B63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18</w:t>
            </w:r>
          </w:p>
        </w:tc>
        <w:tc>
          <w:tcPr>
            <w:tcW w:w="1418" w:type="dxa"/>
            <w:tcBorders>
              <w:top w:val="nil"/>
              <w:left w:val="nil"/>
              <w:bottom w:val="single" w:color="auto" w:sz="4" w:space="0"/>
              <w:right w:val="single" w:color="auto" w:sz="4" w:space="0"/>
            </w:tcBorders>
            <w:shd w:val="clear" w:color="auto" w:fill="auto"/>
            <w:noWrap/>
            <w:vAlign w:val="center"/>
          </w:tcPr>
          <w:p w14:paraId="46B823A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213CC42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592*592*46</w:t>
            </w:r>
          </w:p>
        </w:tc>
        <w:tc>
          <w:tcPr>
            <w:tcW w:w="1276" w:type="dxa"/>
            <w:tcBorders>
              <w:top w:val="nil"/>
              <w:left w:val="nil"/>
              <w:bottom w:val="single" w:color="auto" w:sz="4" w:space="0"/>
              <w:right w:val="single" w:color="auto" w:sz="4" w:space="0"/>
            </w:tcBorders>
            <w:shd w:val="clear" w:color="auto" w:fill="auto"/>
            <w:noWrap/>
            <w:vAlign w:val="center"/>
          </w:tcPr>
          <w:p w14:paraId="333E5AD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7A2F02C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788A79F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7376B5C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C2774A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00B3AFF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83 </w:t>
            </w:r>
          </w:p>
        </w:tc>
      </w:tr>
      <w:tr w14:paraId="39C7F328">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90776C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19</w:t>
            </w:r>
          </w:p>
        </w:tc>
        <w:tc>
          <w:tcPr>
            <w:tcW w:w="1418" w:type="dxa"/>
            <w:tcBorders>
              <w:top w:val="nil"/>
              <w:left w:val="nil"/>
              <w:bottom w:val="single" w:color="auto" w:sz="4" w:space="0"/>
              <w:right w:val="single" w:color="auto" w:sz="4" w:space="0"/>
            </w:tcBorders>
            <w:shd w:val="clear" w:color="auto" w:fill="auto"/>
            <w:noWrap/>
            <w:vAlign w:val="center"/>
          </w:tcPr>
          <w:p w14:paraId="7E64BD9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初效过滤器</w:t>
            </w:r>
          </w:p>
        </w:tc>
        <w:tc>
          <w:tcPr>
            <w:tcW w:w="1559" w:type="dxa"/>
            <w:tcBorders>
              <w:top w:val="nil"/>
              <w:left w:val="nil"/>
              <w:bottom w:val="single" w:color="auto" w:sz="4" w:space="0"/>
              <w:right w:val="single" w:color="auto" w:sz="4" w:space="0"/>
            </w:tcBorders>
            <w:shd w:val="clear" w:color="auto" w:fill="auto"/>
            <w:noWrap/>
            <w:vAlign w:val="center"/>
          </w:tcPr>
          <w:p w14:paraId="79C9633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592*287*46</w:t>
            </w:r>
          </w:p>
        </w:tc>
        <w:tc>
          <w:tcPr>
            <w:tcW w:w="1276" w:type="dxa"/>
            <w:tcBorders>
              <w:top w:val="nil"/>
              <w:left w:val="nil"/>
              <w:bottom w:val="single" w:color="auto" w:sz="4" w:space="0"/>
              <w:right w:val="single" w:color="auto" w:sz="4" w:space="0"/>
            </w:tcBorders>
            <w:shd w:val="clear" w:color="auto" w:fill="auto"/>
            <w:noWrap/>
            <w:vAlign w:val="center"/>
          </w:tcPr>
          <w:p w14:paraId="3DF1119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可洗式</w:t>
            </w:r>
          </w:p>
        </w:tc>
        <w:tc>
          <w:tcPr>
            <w:tcW w:w="992" w:type="dxa"/>
            <w:tcBorders>
              <w:top w:val="nil"/>
              <w:left w:val="nil"/>
              <w:bottom w:val="single" w:color="auto" w:sz="4" w:space="0"/>
              <w:right w:val="single" w:color="auto" w:sz="4" w:space="0"/>
            </w:tcBorders>
            <w:shd w:val="clear" w:color="auto" w:fill="auto"/>
            <w:noWrap/>
            <w:vAlign w:val="center"/>
          </w:tcPr>
          <w:p w14:paraId="643DE15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铝板</w:t>
            </w:r>
          </w:p>
        </w:tc>
        <w:tc>
          <w:tcPr>
            <w:tcW w:w="851" w:type="dxa"/>
            <w:tcBorders>
              <w:top w:val="nil"/>
              <w:left w:val="nil"/>
              <w:bottom w:val="single" w:color="auto" w:sz="4" w:space="0"/>
              <w:right w:val="single" w:color="auto" w:sz="4" w:space="0"/>
            </w:tcBorders>
            <w:shd w:val="clear" w:color="auto" w:fill="auto"/>
            <w:noWrap/>
            <w:vAlign w:val="center"/>
          </w:tcPr>
          <w:p w14:paraId="34FACBF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G4</w:t>
            </w:r>
          </w:p>
        </w:tc>
        <w:tc>
          <w:tcPr>
            <w:tcW w:w="1559" w:type="dxa"/>
            <w:tcBorders>
              <w:top w:val="nil"/>
              <w:left w:val="nil"/>
              <w:bottom w:val="single" w:color="auto" w:sz="4" w:space="0"/>
              <w:right w:val="single" w:color="auto" w:sz="4" w:space="0"/>
            </w:tcBorders>
            <w:shd w:val="clear" w:color="auto" w:fill="auto"/>
            <w:noWrap/>
            <w:vAlign w:val="center"/>
          </w:tcPr>
          <w:p w14:paraId="14701BF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无纺布过滤棉</w:t>
            </w:r>
          </w:p>
        </w:tc>
        <w:tc>
          <w:tcPr>
            <w:tcW w:w="992" w:type="dxa"/>
            <w:tcBorders>
              <w:top w:val="nil"/>
              <w:left w:val="nil"/>
              <w:bottom w:val="single" w:color="auto" w:sz="4" w:space="0"/>
              <w:right w:val="single" w:color="auto" w:sz="4" w:space="0"/>
            </w:tcBorders>
            <w:shd w:val="clear" w:color="auto" w:fill="auto"/>
            <w:noWrap/>
            <w:vAlign w:val="center"/>
          </w:tcPr>
          <w:p w14:paraId="2BED02D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993" w:type="dxa"/>
            <w:tcBorders>
              <w:top w:val="nil"/>
              <w:left w:val="nil"/>
              <w:bottom w:val="single" w:color="auto" w:sz="4" w:space="0"/>
              <w:right w:val="single" w:color="auto" w:sz="4" w:space="0"/>
            </w:tcBorders>
            <w:shd w:val="clear" w:color="auto" w:fill="auto"/>
            <w:noWrap/>
            <w:vAlign w:val="center"/>
          </w:tcPr>
          <w:p w14:paraId="3E9373A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62 </w:t>
            </w:r>
          </w:p>
        </w:tc>
      </w:tr>
      <w:tr w14:paraId="56568773">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6C80F3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20</w:t>
            </w:r>
          </w:p>
        </w:tc>
        <w:tc>
          <w:tcPr>
            <w:tcW w:w="1418" w:type="dxa"/>
            <w:tcBorders>
              <w:top w:val="nil"/>
              <w:left w:val="nil"/>
              <w:bottom w:val="single" w:color="auto" w:sz="4" w:space="0"/>
              <w:right w:val="single" w:color="auto" w:sz="4" w:space="0"/>
            </w:tcBorders>
            <w:shd w:val="clear" w:color="auto" w:fill="auto"/>
            <w:noWrap/>
            <w:vAlign w:val="center"/>
          </w:tcPr>
          <w:p w14:paraId="03FB6D1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5F95F91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287*592*381</w:t>
            </w:r>
          </w:p>
        </w:tc>
        <w:tc>
          <w:tcPr>
            <w:tcW w:w="1276" w:type="dxa"/>
            <w:tcBorders>
              <w:top w:val="nil"/>
              <w:left w:val="nil"/>
              <w:bottom w:val="single" w:color="auto" w:sz="4" w:space="0"/>
              <w:right w:val="single" w:color="auto" w:sz="4" w:space="0"/>
            </w:tcBorders>
            <w:shd w:val="clear" w:color="auto" w:fill="auto"/>
            <w:noWrap/>
            <w:vAlign w:val="center"/>
          </w:tcPr>
          <w:p w14:paraId="178164A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4袋式</w:t>
            </w:r>
          </w:p>
        </w:tc>
        <w:tc>
          <w:tcPr>
            <w:tcW w:w="992" w:type="dxa"/>
            <w:tcBorders>
              <w:top w:val="nil"/>
              <w:left w:val="nil"/>
              <w:bottom w:val="single" w:color="auto" w:sz="4" w:space="0"/>
              <w:right w:val="single" w:color="auto" w:sz="4" w:space="0"/>
            </w:tcBorders>
            <w:shd w:val="clear" w:color="auto" w:fill="auto"/>
            <w:noWrap/>
            <w:vAlign w:val="center"/>
          </w:tcPr>
          <w:p w14:paraId="59FF6C8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36F4502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55B4272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7B4F29C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110</w:t>
            </w:r>
          </w:p>
        </w:tc>
        <w:tc>
          <w:tcPr>
            <w:tcW w:w="993" w:type="dxa"/>
            <w:tcBorders>
              <w:top w:val="nil"/>
              <w:left w:val="nil"/>
              <w:bottom w:val="single" w:color="auto" w:sz="4" w:space="0"/>
              <w:right w:val="single" w:color="auto" w:sz="4" w:space="0"/>
            </w:tcBorders>
            <w:shd w:val="clear" w:color="auto" w:fill="auto"/>
            <w:noWrap/>
            <w:vAlign w:val="center"/>
          </w:tcPr>
          <w:p w14:paraId="2703C2D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50 </w:t>
            </w:r>
          </w:p>
        </w:tc>
      </w:tr>
      <w:tr w14:paraId="55ECDB01">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0971C5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22</w:t>
            </w:r>
          </w:p>
        </w:tc>
        <w:tc>
          <w:tcPr>
            <w:tcW w:w="1418" w:type="dxa"/>
            <w:tcBorders>
              <w:top w:val="nil"/>
              <w:left w:val="nil"/>
              <w:bottom w:val="single" w:color="auto" w:sz="4" w:space="0"/>
              <w:right w:val="single" w:color="auto" w:sz="4" w:space="0"/>
            </w:tcBorders>
            <w:shd w:val="clear" w:color="auto" w:fill="auto"/>
            <w:noWrap/>
            <w:vAlign w:val="center"/>
          </w:tcPr>
          <w:p w14:paraId="5027467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0DC63B2A">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490*592*381</w:t>
            </w:r>
          </w:p>
        </w:tc>
        <w:tc>
          <w:tcPr>
            <w:tcW w:w="1276" w:type="dxa"/>
            <w:tcBorders>
              <w:top w:val="nil"/>
              <w:left w:val="nil"/>
              <w:bottom w:val="single" w:color="auto" w:sz="4" w:space="0"/>
              <w:right w:val="single" w:color="auto" w:sz="4" w:space="0"/>
            </w:tcBorders>
            <w:shd w:val="clear" w:color="auto" w:fill="auto"/>
            <w:noWrap/>
            <w:vAlign w:val="center"/>
          </w:tcPr>
          <w:p w14:paraId="08D87322">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5袋式</w:t>
            </w:r>
          </w:p>
        </w:tc>
        <w:tc>
          <w:tcPr>
            <w:tcW w:w="992" w:type="dxa"/>
            <w:tcBorders>
              <w:top w:val="nil"/>
              <w:left w:val="nil"/>
              <w:bottom w:val="single" w:color="auto" w:sz="4" w:space="0"/>
              <w:right w:val="single" w:color="auto" w:sz="4" w:space="0"/>
            </w:tcBorders>
            <w:shd w:val="clear" w:color="auto" w:fill="auto"/>
            <w:noWrap/>
            <w:vAlign w:val="center"/>
          </w:tcPr>
          <w:p w14:paraId="72C58DA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1FD8499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478CCEF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7FEBFB9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48</w:t>
            </w:r>
          </w:p>
        </w:tc>
        <w:tc>
          <w:tcPr>
            <w:tcW w:w="993" w:type="dxa"/>
            <w:tcBorders>
              <w:top w:val="nil"/>
              <w:left w:val="nil"/>
              <w:bottom w:val="single" w:color="auto" w:sz="4" w:space="0"/>
              <w:right w:val="single" w:color="auto" w:sz="4" w:space="0"/>
            </w:tcBorders>
            <w:shd w:val="clear" w:color="auto" w:fill="auto"/>
            <w:noWrap/>
            <w:vAlign w:val="center"/>
          </w:tcPr>
          <w:p w14:paraId="1B20D73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52 </w:t>
            </w:r>
          </w:p>
        </w:tc>
      </w:tr>
      <w:tr w14:paraId="676F4B2C">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A9A8B8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23</w:t>
            </w:r>
          </w:p>
        </w:tc>
        <w:tc>
          <w:tcPr>
            <w:tcW w:w="1418" w:type="dxa"/>
            <w:tcBorders>
              <w:top w:val="nil"/>
              <w:left w:val="nil"/>
              <w:bottom w:val="single" w:color="auto" w:sz="4" w:space="0"/>
              <w:right w:val="single" w:color="auto" w:sz="4" w:space="0"/>
            </w:tcBorders>
            <w:shd w:val="clear" w:color="auto" w:fill="auto"/>
            <w:noWrap/>
            <w:vAlign w:val="center"/>
          </w:tcPr>
          <w:p w14:paraId="15E7B5E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753A1C22">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592*592*381</w:t>
            </w:r>
          </w:p>
        </w:tc>
        <w:tc>
          <w:tcPr>
            <w:tcW w:w="1276" w:type="dxa"/>
            <w:tcBorders>
              <w:top w:val="nil"/>
              <w:left w:val="nil"/>
              <w:bottom w:val="single" w:color="auto" w:sz="4" w:space="0"/>
              <w:right w:val="single" w:color="auto" w:sz="4" w:space="0"/>
            </w:tcBorders>
            <w:shd w:val="clear" w:color="auto" w:fill="auto"/>
            <w:noWrap/>
            <w:vAlign w:val="center"/>
          </w:tcPr>
          <w:p w14:paraId="51562D8D">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8袋式</w:t>
            </w:r>
          </w:p>
        </w:tc>
        <w:tc>
          <w:tcPr>
            <w:tcW w:w="992" w:type="dxa"/>
            <w:tcBorders>
              <w:top w:val="nil"/>
              <w:left w:val="nil"/>
              <w:bottom w:val="single" w:color="auto" w:sz="4" w:space="0"/>
              <w:right w:val="single" w:color="auto" w:sz="4" w:space="0"/>
            </w:tcBorders>
            <w:shd w:val="clear" w:color="auto" w:fill="auto"/>
            <w:noWrap/>
            <w:vAlign w:val="center"/>
          </w:tcPr>
          <w:p w14:paraId="721E54F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10AE39F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06F1544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733AE21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102</w:t>
            </w:r>
          </w:p>
        </w:tc>
        <w:tc>
          <w:tcPr>
            <w:tcW w:w="993" w:type="dxa"/>
            <w:tcBorders>
              <w:top w:val="nil"/>
              <w:left w:val="nil"/>
              <w:bottom w:val="single" w:color="auto" w:sz="4" w:space="0"/>
              <w:right w:val="single" w:color="auto" w:sz="4" w:space="0"/>
            </w:tcBorders>
            <w:shd w:val="clear" w:color="auto" w:fill="auto"/>
            <w:noWrap/>
            <w:vAlign w:val="center"/>
          </w:tcPr>
          <w:p w14:paraId="35004BF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62 </w:t>
            </w:r>
          </w:p>
        </w:tc>
      </w:tr>
      <w:tr w14:paraId="54C6DA8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3A3CE4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24</w:t>
            </w:r>
          </w:p>
        </w:tc>
        <w:tc>
          <w:tcPr>
            <w:tcW w:w="1418" w:type="dxa"/>
            <w:tcBorders>
              <w:top w:val="nil"/>
              <w:left w:val="nil"/>
              <w:bottom w:val="single" w:color="auto" w:sz="4" w:space="0"/>
              <w:right w:val="single" w:color="auto" w:sz="4" w:space="0"/>
            </w:tcBorders>
            <w:shd w:val="clear" w:color="auto" w:fill="auto"/>
            <w:noWrap/>
            <w:vAlign w:val="center"/>
          </w:tcPr>
          <w:p w14:paraId="2E2D0D8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116BB893">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592*592*300</w:t>
            </w:r>
          </w:p>
        </w:tc>
        <w:tc>
          <w:tcPr>
            <w:tcW w:w="1276" w:type="dxa"/>
            <w:tcBorders>
              <w:top w:val="nil"/>
              <w:left w:val="nil"/>
              <w:bottom w:val="single" w:color="auto" w:sz="4" w:space="0"/>
              <w:right w:val="single" w:color="auto" w:sz="4" w:space="0"/>
            </w:tcBorders>
            <w:shd w:val="clear" w:color="auto" w:fill="auto"/>
            <w:noWrap/>
            <w:vAlign w:val="center"/>
          </w:tcPr>
          <w:p w14:paraId="6C94A768">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8袋式</w:t>
            </w:r>
          </w:p>
        </w:tc>
        <w:tc>
          <w:tcPr>
            <w:tcW w:w="992" w:type="dxa"/>
            <w:tcBorders>
              <w:top w:val="nil"/>
              <w:left w:val="nil"/>
              <w:bottom w:val="single" w:color="auto" w:sz="4" w:space="0"/>
              <w:right w:val="single" w:color="auto" w:sz="4" w:space="0"/>
            </w:tcBorders>
            <w:shd w:val="clear" w:color="auto" w:fill="auto"/>
            <w:noWrap/>
            <w:vAlign w:val="center"/>
          </w:tcPr>
          <w:p w14:paraId="1DE72FF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4928529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2AF4B98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097F427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36</w:t>
            </w:r>
          </w:p>
        </w:tc>
        <w:tc>
          <w:tcPr>
            <w:tcW w:w="993" w:type="dxa"/>
            <w:tcBorders>
              <w:top w:val="nil"/>
              <w:left w:val="nil"/>
              <w:bottom w:val="single" w:color="auto" w:sz="4" w:space="0"/>
              <w:right w:val="single" w:color="auto" w:sz="4" w:space="0"/>
            </w:tcBorders>
            <w:shd w:val="clear" w:color="auto" w:fill="auto"/>
            <w:noWrap/>
            <w:vAlign w:val="center"/>
          </w:tcPr>
          <w:p w14:paraId="7226C7A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75 </w:t>
            </w:r>
          </w:p>
        </w:tc>
      </w:tr>
      <w:tr w14:paraId="7A91B3EC">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BBABDD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25</w:t>
            </w:r>
          </w:p>
        </w:tc>
        <w:tc>
          <w:tcPr>
            <w:tcW w:w="1418" w:type="dxa"/>
            <w:tcBorders>
              <w:top w:val="nil"/>
              <w:left w:val="nil"/>
              <w:bottom w:val="single" w:color="auto" w:sz="4" w:space="0"/>
              <w:right w:val="single" w:color="auto" w:sz="4" w:space="0"/>
            </w:tcBorders>
            <w:shd w:val="clear" w:color="auto" w:fill="auto"/>
            <w:noWrap/>
            <w:vAlign w:val="center"/>
          </w:tcPr>
          <w:p w14:paraId="7612D06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4AD1E8D7">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287*592*300</w:t>
            </w:r>
          </w:p>
        </w:tc>
        <w:tc>
          <w:tcPr>
            <w:tcW w:w="1276" w:type="dxa"/>
            <w:tcBorders>
              <w:top w:val="nil"/>
              <w:left w:val="nil"/>
              <w:bottom w:val="single" w:color="auto" w:sz="4" w:space="0"/>
              <w:right w:val="single" w:color="auto" w:sz="4" w:space="0"/>
            </w:tcBorders>
            <w:shd w:val="clear" w:color="auto" w:fill="auto"/>
            <w:noWrap/>
            <w:vAlign w:val="center"/>
          </w:tcPr>
          <w:p w14:paraId="71DE6FD2">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4袋式</w:t>
            </w:r>
          </w:p>
        </w:tc>
        <w:tc>
          <w:tcPr>
            <w:tcW w:w="992" w:type="dxa"/>
            <w:tcBorders>
              <w:top w:val="nil"/>
              <w:left w:val="nil"/>
              <w:bottom w:val="single" w:color="auto" w:sz="4" w:space="0"/>
              <w:right w:val="single" w:color="auto" w:sz="4" w:space="0"/>
            </w:tcBorders>
            <w:shd w:val="clear" w:color="auto" w:fill="auto"/>
            <w:noWrap/>
            <w:vAlign w:val="center"/>
          </w:tcPr>
          <w:p w14:paraId="7D74C4D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03AF9E1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0351485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605176A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48</w:t>
            </w:r>
          </w:p>
        </w:tc>
        <w:tc>
          <w:tcPr>
            <w:tcW w:w="993" w:type="dxa"/>
            <w:tcBorders>
              <w:top w:val="nil"/>
              <w:left w:val="nil"/>
              <w:bottom w:val="single" w:color="auto" w:sz="4" w:space="0"/>
              <w:right w:val="single" w:color="auto" w:sz="4" w:space="0"/>
            </w:tcBorders>
            <w:shd w:val="clear" w:color="auto" w:fill="auto"/>
            <w:noWrap/>
            <w:vAlign w:val="center"/>
          </w:tcPr>
          <w:p w14:paraId="30424D0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50 </w:t>
            </w:r>
          </w:p>
        </w:tc>
      </w:tr>
      <w:tr w14:paraId="00009691">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2B04F4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26</w:t>
            </w:r>
          </w:p>
        </w:tc>
        <w:tc>
          <w:tcPr>
            <w:tcW w:w="1418" w:type="dxa"/>
            <w:tcBorders>
              <w:top w:val="nil"/>
              <w:left w:val="nil"/>
              <w:bottom w:val="single" w:color="auto" w:sz="4" w:space="0"/>
              <w:right w:val="single" w:color="auto" w:sz="4" w:space="0"/>
            </w:tcBorders>
            <w:shd w:val="clear" w:color="auto" w:fill="auto"/>
            <w:noWrap/>
            <w:vAlign w:val="center"/>
          </w:tcPr>
          <w:p w14:paraId="00DE626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6E7132A6">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289*700*97</w:t>
            </w:r>
          </w:p>
        </w:tc>
        <w:tc>
          <w:tcPr>
            <w:tcW w:w="1276" w:type="dxa"/>
            <w:tcBorders>
              <w:top w:val="nil"/>
              <w:left w:val="nil"/>
              <w:bottom w:val="single" w:color="auto" w:sz="4" w:space="0"/>
              <w:right w:val="single" w:color="auto" w:sz="4" w:space="0"/>
            </w:tcBorders>
            <w:shd w:val="clear" w:color="auto" w:fill="auto"/>
            <w:noWrap/>
            <w:vAlign w:val="center"/>
          </w:tcPr>
          <w:p w14:paraId="07B0FD79">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板式</w:t>
            </w:r>
          </w:p>
        </w:tc>
        <w:tc>
          <w:tcPr>
            <w:tcW w:w="992" w:type="dxa"/>
            <w:tcBorders>
              <w:top w:val="nil"/>
              <w:left w:val="nil"/>
              <w:bottom w:val="single" w:color="auto" w:sz="4" w:space="0"/>
              <w:right w:val="single" w:color="auto" w:sz="4" w:space="0"/>
            </w:tcBorders>
            <w:shd w:val="clear" w:color="auto" w:fill="auto"/>
            <w:noWrap/>
            <w:vAlign w:val="center"/>
          </w:tcPr>
          <w:p w14:paraId="2BF8D10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037759E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14C199E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623A5E0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12</w:t>
            </w:r>
          </w:p>
        </w:tc>
        <w:tc>
          <w:tcPr>
            <w:tcW w:w="993" w:type="dxa"/>
            <w:tcBorders>
              <w:top w:val="nil"/>
              <w:left w:val="nil"/>
              <w:bottom w:val="single" w:color="auto" w:sz="4" w:space="0"/>
              <w:right w:val="single" w:color="auto" w:sz="4" w:space="0"/>
            </w:tcBorders>
            <w:shd w:val="clear" w:color="auto" w:fill="auto"/>
            <w:noWrap/>
            <w:vAlign w:val="center"/>
          </w:tcPr>
          <w:p w14:paraId="743713D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106 </w:t>
            </w:r>
          </w:p>
        </w:tc>
      </w:tr>
      <w:tr w14:paraId="3EBC3DFD">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19CF78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27</w:t>
            </w:r>
          </w:p>
        </w:tc>
        <w:tc>
          <w:tcPr>
            <w:tcW w:w="1418" w:type="dxa"/>
            <w:tcBorders>
              <w:top w:val="nil"/>
              <w:left w:val="nil"/>
              <w:bottom w:val="single" w:color="auto" w:sz="4" w:space="0"/>
              <w:right w:val="single" w:color="auto" w:sz="4" w:space="0"/>
            </w:tcBorders>
            <w:shd w:val="clear" w:color="auto" w:fill="auto"/>
            <w:noWrap/>
            <w:vAlign w:val="center"/>
          </w:tcPr>
          <w:p w14:paraId="6DD1522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124AAFAA">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289*325*97</w:t>
            </w:r>
          </w:p>
        </w:tc>
        <w:tc>
          <w:tcPr>
            <w:tcW w:w="1276" w:type="dxa"/>
            <w:tcBorders>
              <w:top w:val="nil"/>
              <w:left w:val="nil"/>
              <w:bottom w:val="single" w:color="auto" w:sz="4" w:space="0"/>
              <w:right w:val="single" w:color="auto" w:sz="4" w:space="0"/>
            </w:tcBorders>
            <w:shd w:val="clear" w:color="auto" w:fill="auto"/>
            <w:noWrap/>
            <w:vAlign w:val="center"/>
          </w:tcPr>
          <w:p w14:paraId="5641D776">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板式</w:t>
            </w:r>
          </w:p>
        </w:tc>
        <w:tc>
          <w:tcPr>
            <w:tcW w:w="992" w:type="dxa"/>
            <w:tcBorders>
              <w:top w:val="nil"/>
              <w:left w:val="nil"/>
              <w:bottom w:val="single" w:color="auto" w:sz="4" w:space="0"/>
              <w:right w:val="single" w:color="auto" w:sz="4" w:space="0"/>
            </w:tcBorders>
            <w:shd w:val="clear" w:color="auto" w:fill="auto"/>
            <w:noWrap/>
            <w:vAlign w:val="center"/>
          </w:tcPr>
          <w:p w14:paraId="36F3A76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3C69021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2381FBA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4C9F301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66</w:t>
            </w:r>
          </w:p>
        </w:tc>
        <w:tc>
          <w:tcPr>
            <w:tcW w:w="993" w:type="dxa"/>
            <w:tcBorders>
              <w:top w:val="nil"/>
              <w:left w:val="nil"/>
              <w:bottom w:val="single" w:color="auto" w:sz="4" w:space="0"/>
              <w:right w:val="single" w:color="auto" w:sz="4" w:space="0"/>
            </w:tcBorders>
            <w:shd w:val="clear" w:color="auto" w:fill="auto"/>
            <w:noWrap/>
            <w:vAlign w:val="center"/>
          </w:tcPr>
          <w:p w14:paraId="1204018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73 </w:t>
            </w:r>
          </w:p>
        </w:tc>
      </w:tr>
      <w:tr w14:paraId="4F2D9B43">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6A2DC7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28</w:t>
            </w:r>
          </w:p>
        </w:tc>
        <w:tc>
          <w:tcPr>
            <w:tcW w:w="1418" w:type="dxa"/>
            <w:tcBorders>
              <w:top w:val="nil"/>
              <w:left w:val="nil"/>
              <w:bottom w:val="single" w:color="auto" w:sz="4" w:space="0"/>
              <w:right w:val="single" w:color="auto" w:sz="4" w:space="0"/>
            </w:tcBorders>
            <w:shd w:val="clear" w:color="auto" w:fill="auto"/>
            <w:noWrap/>
            <w:vAlign w:val="center"/>
          </w:tcPr>
          <w:p w14:paraId="40F18F7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0E1A6D5A">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290*290*96</w:t>
            </w:r>
          </w:p>
        </w:tc>
        <w:tc>
          <w:tcPr>
            <w:tcW w:w="1276" w:type="dxa"/>
            <w:tcBorders>
              <w:top w:val="nil"/>
              <w:left w:val="nil"/>
              <w:bottom w:val="single" w:color="auto" w:sz="4" w:space="0"/>
              <w:right w:val="single" w:color="auto" w:sz="4" w:space="0"/>
            </w:tcBorders>
            <w:shd w:val="clear" w:color="auto" w:fill="auto"/>
            <w:noWrap/>
            <w:vAlign w:val="center"/>
          </w:tcPr>
          <w:p w14:paraId="26E1DF5A">
            <w:pPr>
              <w:widowControl/>
              <w:spacing w:after="0" w:line="240" w:lineRule="auto"/>
              <w:ind w:firstLine="0" w:firstLineChars="0"/>
              <w:jc w:val="center"/>
              <w:rPr>
                <w:rFonts w:hint="eastAsia"/>
                <w:kern w:val="0"/>
                <w:sz w:val="22"/>
                <w:szCs w:val="22"/>
                <w:highlight w:val="none"/>
              </w:rPr>
            </w:pPr>
            <w:r>
              <w:rPr>
                <w:rFonts w:hint="eastAsia"/>
                <w:kern w:val="0"/>
                <w:sz w:val="22"/>
                <w:szCs w:val="22"/>
                <w:highlight w:val="none"/>
              </w:rPr>
              <w:t>板式</w:t>
            </w:r>
          </w:p>
        </w:tc>
        <w:tc>
          <w:tcPr>
            <w:tcW w:w="992" w:type="dxa"/>
            <w:tcBorders>
              <w:top w:val="nil"/>
              <w:left w:val="nil"/>
              <w:bottom w:val="single" w:color="auto" w:sz="4" w:space="0"/>
              <w:right w:val="single" w:color="auto" w:sz="4" w:space="0"/>
            </w:tcBorders>
            <w:shd w:val="clear" w:color="auto" w:fill="auto"/>
            <w:noWrap/>
            <w:vAlign w:val="center"/>
          </w:tcPr>
          <w:p w14:paraId="4242486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03DF6C1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2D41457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3C1344D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18</w:t>
            </w:r>
          </w:p>
        </w:tc>
        <w:tc>
          <w:tcPr>
            <w:tcW w:w="993" w:type="dxa"/>
            <w:tcBorders>
              <w:top w:val="nil"/>
              <w:left w:val="nil"/>
              <w:bottom w:val="single" w:color="auto" w:sz="4" w:space="0"/>
              <w:right w:val="single" w:color="auto" w:sz="4" w:space="0"/>
            </w:tcBorders>
            <w:shd w:val="clear" w:color="auto" w:fill="auto"/>
            <w:noWrap/>
            <w:vAlign w:val="center"/>
          </w:tcPr>
          <w:p w14:paraId="4A44DF0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66 </w:t>
            </w:r>
          </w:p>
        </w:tc>
      </w:tr>
      <w:tr w14:paraId="10D4B4E6">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3AA334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29</w:t>
            </w:r>
          </w:p>
        </w:tc>
        <w:tc>
          <w:tcPr>
            <w:tcW w:w="1418" w:type="dxa"/>
            <w:tcBorders>
              <w:top w:val="nil"/>
              <w:left w:val="nil"/>
              <w:bottom w:val="single" w:color="auto" w:sz="4" w:space="0"/>
              <w:right w:val="single" w:color="auto" w:sz="4" w:space="0"/>
            </w:tcBorders>
            <w:shd w:val="clear" w:color="auto" w:fill="auto"/>
            <w:noWrap/>
            <w:vAlign w:val="center"/>
          </w:tcPr>
          <w:p w14:paraId="537D1D4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01D81BE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490*592*300</w:t>
            </w:r>
          </w:p>
        </w:tc>
        <w:tc>
          <w:tcPr>
            <w:tcW w:w="1276" w:type="dxa"/>
            <w:tcBorders>
              <w:top w:val="nil"/>
              <w:left w:val="nil"/>
              <w:bottom w:val="single" w:color="auto" w:sz="4" w:space="0"/>
              <w:right w:val="single" w:color="auto" w:sz="4" w:space="0"/>
            </w:tcBorders>
            <w:shd w:val="clear" w:color="auto" w:fill="auto"/>
            <w:noWrap/>
            <w:vAlign w:val="center"/>
          </w:tcPr>
          <w:p w14:paraId="5AB27BB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5袋式</w:t>
            </w:r>
          </w:p>
        </w:tc>
        <w:tc>
          <w:tcPr>
            <w:tcW w:w="992" w:type="dxa"/>
            <w:tcBorders>
              <w:top w:val="nil"/>
              <w:left w:val="nil"/>
              <w:bottom w:val="single" w:color="auto" w:sz="4" w:space="0"/>
              <w:right w:val="single" w:color="auto" w:sz="4" w:space="0"/>
            </w:tcBorders>
            <w:shd w:val="clear" w:color="auto" w:fill="auto"/>
            <w:noWrap/>
            <w:vAlign w:val="center"/>
          </w:tcPr>
          <w:p w14:paraId="0C4070A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1F2D788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2E74A03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4B323B8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993" w:type="dxa"/>
            <w:tcBorders>
              <w:top w:val="nil"/>
              <w:left w:val="nil"/>
              <w:bottom w:val="single" w:color="auto" w:sz="4" w:space="0"/>
              <w:right w:val="single" w:color="auto" w:sz="4" w:space="0"/>
            </w:tcBorders>
            <w:shd w:val="clear" w:color="auto" w:fill="auto"/>
            <w:noWrap/>
            <w:vAlign w:val="center"/>
          </w:tcPr>
          <w:p w14:paraId="6122D86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70 </w:t>
            </w:r>
          </w:p>
        </w:tc>
      </w:tr>
      <w:tr w14:paraId="606FD6E5">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B2C87F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30</w:t>
            </w:r>
          </w:p>
        </w:tc>
        <w:tc>
          <w:tcPr>
            <w:tcW w:w="1418" w:type="dxa"/>
            <w:tcBorders>
              <w:top w:val="nil"/>
              <w:left w:val="nil"/>
              <w:bottom w:val="single" w:color="auto" w:sz="4" w:space="0"/>
              <w:right w:val="single" w:color="auto" w:sz="4" w:space="0"/>
            </w:tcBorders>
            <w:shd w:val="clear" w:color="auto" w:fill="auto"/>
            <w:noWrap/>
            <w:vAlign w:val="center"/>
          </w:tcPr>
          <w:p w14:paraId="0669C3B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2286E06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592*490*300</w:t>
            </w:r>
          </w:p>
        </w:tc>
        <w:tc>
          <w:tcPr>
            <w:tcW w:w="1276" w:type="dxa"/>
            <w:tcBorders>
              <w:top w:val="nil"/>
              <w:left w:val="nil"/>
              <w:bottom w:val="single" w:color="auto" w:sz="4" w:space="0"/>
              <w:right w:val="single" w:color="auto" w:sz="4" w:space="0"/>
            </w:tcBorders>
            <w:shd w:val="clear" w:color="auto" w:fill="auto"/>
            <w:noWrap/>
            <w:vAlign w:val="center"/>
          </w:tcPr>
          <w:p w14:paraId="2B5CD3B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6袋式</w:t>
            </w:r>
          </w:p>
        </w:tc>
        <w:tc>
          <w:tcPr>
            <w:tcW w:w="992" w:type="dxa"/>
            <w:tcBorders>
              <w:top w:val="nil"/>
              <w:left w:val="nil"/>
              <w:bottom w:val="single" w:color="auto" w:sz="4" w:space="0"/>
              <w:right w:val="single" w:color="auto" w:sz="4" w:space="0"/>
            </w:tcBorders>
            <w:shd w:val="clear" w:color="auto" w:fill="auto"/>
            <w:noWrap/>
            <w:vAlign w:val="center"/>
          </w:tcPr>
          <w:p w14:paraId="2332378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5889AE3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34ECF18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00F9E24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8</w:t>
            </w:r>
          </w:p>
        </w:tc>
        <w:tc>
          <w:tcPr>
            <w:tcW w:w="993" w:type="dxa"/>
            <w:tcBorders>
              <w:top w:val="nil"/>
              <w:left w:val="nil"/>
              <w:bottom w:val="single" w:color="auto" w:sz="4" w:space="0"/>
              <w:right w:val="single" w:color="auto" w:sz="4" w:space="0"/>
            </w:tcBorders>
            <w:shd w:val="clear" w:color="auto" w:fill="auto"/>
            <w:noWrap/>
            <w:vAlign w:val="center"/>
          </w:tcPr>
          <w:p w14:paraId="0D6B177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74 </w:t>
            </w:r>
          </w:p>
        </w:tc>
      </w:tr>
      <w:tr w14:paraId="4E6938EC">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D93EA0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31</w:t>
            </w:r>
          </w:p>
        </w:tc>
        <w:tc>
          <w:tcPr>
            <w:tcW w:w="1418" w:type="dxa"/>
            <w:tcBorders>
              <w:top w:val="nil"/>
              <w:left w:val="nil"/>
              <w:bottom w:val="single" w:color="auto" w:sz="4" w:space="0"/>
              <w:right w:val="single" w:color="auto" w:sz="4" w:space="0"/>
            </w:tcBorders>
            <w:shd w:val="clear" w:color="auto" w:fill="auto"/>
            <w:noWrap/>
            <w:vAlign w:val="center"/>
          </w:tcPr>
          <w:p w14:paraId="6E8677D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37B1719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592*592*600</w:t>
            </w:r>
          </w:p>
        </w:tc>
        <w:tc>
          <w:tcPr>
            <w:tcW w:w="1276" w:type="dxa"/>
            <w:tcBorders>
              <w:top w:val="nil"/>
              <w:left w:val="nil"/>
              <w:bottom w:val="single" w:color="auto" w:sz="4" w:space="0"/>
              <w:right w:val="single" w:color="auto" w:sz="4" w:space="0"/>
            </w:tcBorders>
            <w:shd w:val="clear" w:color="auto" w:fill="auto"/>
            <w:noWrap/>
            <w:vAlign w:val="center"/>
          </w:tcPr>
          <w:p w14:paraId="2D60788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6袋式</w:t>
            </w:r>
          </w:p>
        </w:tc>
        <w:tc>
          <w:tcPr>
            <w:tcW w:w="992" w:type="dxa"/>
            <w:tcBorders>
              <w:top w:val="nil"/>
              <w:left w:val="nil"/>
              <w:bottom w:val="single" w:color="auto" w:sz="4" w:space="0"/>
              <w:right w:val="single" w:color="auto" w:sz="4" w:space="0"/>
            </w:tcBorders>
            <w:shd w:val="clear" w:color="auto" w:fill="auto"/>
            <w:noWrap/>
            <w:vAlign w:val="center"/>
          </w:tcPr>
          <w:p w14:paraId="68FC29A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2CD7EE3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72DADDC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517A98F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674B4A2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85 </w:t>
            </w:r>
          </w:p>
        </w:tc>
      </w:tr>
      <w:tr w14:paraId="14906A76">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5B9A5C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32</w:t>
            </w:r>
          </w:p>
        </w:tc>
        <w:tc>
          <w:tcPr>
            <w:tcW w:w="1418" w:type="dxa"/>
            <w:tcBorders>
              <w:top w:val="nil"/>
              <w:left w:val="nil"/>
              <w:bottom w:val="single" w:color="auto" w:sz="4" w:space="0"/>
              <w:right w:val="single" w:color="auto" w:sz="4" w:space="0"/>
            </w:tcBorders>
            <w:shd w:val="clear" w:color="auto" w:fill="auto"/>
            <w:noWrap/>
            <w:vAlign w:val="center"/>
          </w:tcPr>
          <w:p w14:paraId="2E18A5C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029D3DE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592*287*600</w:t>
            </w:r>
          </w:p>
        </w:tc>
        <w:tc>
          <w:tcPr>
            <w:tcW w:w="1276" w:type="dxa"/>
            <w:tcBorders>
              <w:top w:val="nil"/>
              <w:left w:val="nil"/>
              <w:bottom w:val="single" w:color="auto" w:sz="4" w:space="0"/>
              <w:right w:val="single" w:color="auto" w:sz="4" w:space="0"/>
            </w:tcBorders>
            <w:shd w:val="clear" w:color="auto" w:fill="auto"/>
            <w:noWrap/>
            <w:vAlign w:val="center"/>
          </w:tcPr>
          <w:p w14:paraId="655D9D7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6袋式</w:t>
            </w:r>
          </w:p>
        </w:tc>
        <w:tc>
          <w:tcPr>
            <w:tcW w:w="992" w:type="dxa"/>
            <w:tcBorders>
              <w:top w:val="nil"/>
              <w:left w:val="nil"/>
              <w:bottom w:val="single" w:color="auto" w:sz="4" w:space="0"/>
              <w:right w:val="single" w:color="auto" w:sz="4" w:space="0"/>
            </w:tcBorders>
            <w:shd w:val="clear" w:color="auto" w:fill="auto"/>
            <w:noWrap/>
            <w:vAlign w:val="center"/>
          </w:tcPr>
          <w:p w14:paraId="536FAFE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7EBD476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3E69239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62883F2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w:t>
            </w:r>
          </w:p>
        </w:tc>
        <w:tc>
          <w:tcPr>
            <w:tcW w:w="993" w:type="dxa"/>
            <w:tcBorders>
              <w:top w:val="nil"/>
              <w:left w:val="nil"/>
              <w:bottom w:val="single" w:color="auto" w:sz="4" w:space="0"/>
              <w:right w:val="single" w:color="auto" w:sz="4" w:space="0"/>
            </w:tcBorders>
            <w:shd w:val="clear" w:color="auto" w:fill="auto"/>
            <w:noWrap/>
            <w:vAlign w:val="center"/>
          </w:tcPr>
          <w:p w14:paraId="1FEAFA4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56 </w:t>
            </w:r>
          </w:p>
        </w:tc>
      </w:tr>
      <w:tr w14:paraId="494BA1F9">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350DD3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33</w:t>
            </w:r>
          </w:p>
        </w:tc>
        <w:tc>
          <w:tcPr>
            <w:tcW w:w="1418" w:type="dxa"/>
            <w:tcBorders>
              <w:top w:val="nil"/>
              <w:left w:val="nil"/>
              <w:bottom w:val="single" w:color="auto" w:sz="4" w:space="0"/>
              <w:right w:val="single" w:color="auto" w:sz="4" w:space="0"/>
            </w:tcBorders>
            <w:shd w:val="clear" w:color="auto" w:fill="auto"/>
            <w:noWrap/>
            <w:vAlign w:val="center"/>
          </w:tcPr>
          <w:p w14:paraId="5043C1E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中效过滤器</w:t>
            </w:r>
          </w:p>
        </w:tc>
        <w:tc>
          <w:tcPr>
            <w:tcW w:w="1559" w:type="dxa"/>
            <w:tcBorders>
              <w:top w:val="nil"/>
              <w:left w:val="nil"/>
              <w:bottom w:val="single" w:color="auto" w:sz="4" w:space="0"/>
              <w:right w:val="single" w:color="auto" w:sz="4" w:space="0"/>
            </w:tcBorders>
            <w:shd w:val="clear" w:color="auto" w:fill="auto"/>
            <w:noWrap/>
            <w:vAlign w:val="center"/>
          </w:tcPr>
          <w:p w14:paraId="5273825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287*287*600</w:t>
            </w:r>
          </w:p>
        </w:tc>
        <w:tc>
          <w:tcPr>
            <w:tcW w:w="1276" w:type="dxa"/>
            <w:tcBorders>
              <w:top w:val="nil"/>
              <w:left w:val="nil"/>
              <w:bottom w:val="single" w:color="auto" w:sz="4" w:space="0"/>
              <w:right w:val="single" w:color="auto" w:sz="4" w:space="0"/>
            </w:tcBorders>
            <w:shd w:val="clear" w:color="auto" w:fill="auto"/>
            <w:noWrap/>
            <w:vAlign w:val="center"/>
          </w:tcPr>
          <w:p w14:paraId="345CC50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3袋式</w:t>
            </w:r>
          </w:p>
        </w:tc>
        <w:tc>
          <w:tcPr>
            <w:tcW w:w="992" w:type="dxa"/>
            <w:tcBorders>
              <w:top w:val="nil"/>
              <w:left w:val="nil"/>
              <w:bottom w:val="single" w:color="auto" w:sz="4" w:space="0"/>
              <w:right w:val="single" w:color="auto" w:sz="4" w:space="0"/>
            </w:tcBorders>
            <w:shd w:val="clear" w:color="auto" w:fill="auto"/>
            <w:noWrap/>
            <w:vAlign w:val="center"/>
          </w:tcPr>
          <w:p w14:paraId="6600AEC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433E22C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F8</w:t>
            </w:r>
          </w:p>
        </w:tc>
        <w:tc>
          <w:tcPr>
            <w:tcW w:w="1559" w:type="dxa"/>
            <w:tcBorders>
              <w:top w:val="nil"/>
              <w:left w:val="nil"/>
              <w:bottom w:val="single" w:color="auto" w:sz="4" w:space="0"/>
              <w:right w:val="single" w:color="auto" w:sz="4" w:space="0"/>
            </w:tcBorders>
            <w:shd w:val="clear" w:color="auto" w:fill="auto"/>
            <w:noWrap/>
            <w:vAlign w:val="center"/>
          </w:tcPr>
          <w:p w14:paraId="41C9B46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化纤无纺布</w:t>
            </w:r>
          </w:p>
        </w:tc>
        <w:tc>
          <w:tcPr>
            <w:tcW w:w="992" w:type="dxa"/>
            <w:tcBorders>
              <w:top w:val="nil"/>
              <w:left w:val="nil"/>
              <w:bottom w:val="single" w:color="auto" w:sz="4" w:space="0"/>
              <w:right w:val="single" w:color="auto" w:sz="4" w:space="0"/>
            </w:tcBorders>
            <w:shd w:val="clear" w:color="auto" w:fill="auto"/>
            <w:noWrap/>
            <w:vAlign w:val="center"/>
          </w:tcPr>
          <w:p w14:paraId="721B2B3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1755954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50 </w:t>
            </w:r>
          </w:p>
        </w:tc>
      </w:tr>
      <w:tr w14:paraId="13A02DA7">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7591B29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34</w:t>
            </w:r>
          </w:p>
        </w:tc>
        <w:tc>
          <w:tcPr>
            <w:tcW w:w="1418" w:type="dxa"/>
            <w:tcBorders>
              <w:top w:val="nil"/>
              <w:left w:val="nil"/>
              <w:bottom w:val="single" w:color="auto" w:sz="4" w:space="0"/>
              <w:right w:val="single" w:color="auto" w:sz="4" w:space="0"/>
            </w:tcBorders>
            <w:shd w:val="clear" w:color="auto" w:fill="auto"/>
            <w:noWrap/>
            <w:vAlign w:val="center"/>
          </w:tcPr>
          <w:p w14:paraId="717DECC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06F0791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305*610*292</w:t>
            </w:r>
          </w:p>
        </w:tc>
        <w:tc>
          <w:tcPr>
            <w:tcW w:w="1276" w:type="dxa"/>
            <w:tcBorders>
              <w:top w:val="nil"/>
              <w:left w:val="nil"/>
              <w:bottom w:val="single" w:color="auto" w:sz="4" w:space="0"/>
              <w:right w:val="single" w:color="auto" w:sz="4" w:space="0"/>
            </w:tcBorders>
            <w:shd w:val="clear" w:color="auto" w:fill="auto"/>
            <w:noWrap/>
            <w:vAlign w:val="center"/>
          </w:tcPr>
          <w:p w14:paraId="52630EA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3D35CA3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539BD75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1CA09D9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58C9744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22</w:t>
            </w:r>
          </w:p>
        </w:tc>
        <w:tc>
          <w:tcPr>
            <w:tcW w:w="993" w:type="dxa"/>
            <w:tcBorders>
              <w:top w:val="nil"/>
              <w:left w:val="nil"/>
              <w:bottom w:val="single" w:color="auto" w:sz="4" w:space="0"/>
              <w:right w:val="single" w:color="auto" w:sz="4" w:space="0"/>
            </w:tcBorders>
            <w:shd w:val="clear" w:color="auto" w:fill="auto"/>
            <w:noWrap/>
            <w:vAlign w:val="center"/>
          </w:tcPr>
          <w:p w14:paraId="437FA9C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252 </w:t>
            </w:r>
          </w:p>
        </w:tc>
      </w:tr>
      <w:tr w14:paraId="7C1B384B">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03041FA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35</w:t>
            </w:r>
          </w:p>
        </w:tc>
        <w:tc>
          <w:tcPr>
            <w:tcW w:w="1418" w:type="dxa"/>
            <w:tcBorders>
              <w:top w:val="nil"/>
              <w:left w:val="nil"/>
              <w:bottom w:val="single" w:color="auto" w:sz="4" w:space="0"/>
              <w:right w:val="single" w:color="auto" w:sz="4" w:space="0"/>
            </w:tcBorders>
            <w:shd w:val="clear" w:color="auto" w:fill="auto"/>
            <w:noWrap/>
            <w:vAlign w:val="center"/>
          </w:tcPr>
          <w:p w14:paraId="503F4E8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27B3F9A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475*475*66</w:t>
            </w:r>
          </w:p>
        </w:tc>
        <w:tc>
          <w:tcPr>
            <w:tcW w:w="1276" w:type="dxa"/>
            <w:tcBorders>
              <w:top w:val="nil"/>
              <w:left w:val="nil"/>
              <w:bottom w:val="single" w:color="auto" w:sz="4" w:space="0"/>
              <w:right w:val="single" w:color="auto" w:sz="4" w:space="0"/>
            </w:tcBorders>
            <w:shd w:val="clear" w:color="auto" w:fill="auto"/>
            <w:noWrap/>
            <w:vAlign w:val="center"/>
          </w:tcPr>
          <w:p w14:paraId="3E7DEC3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FDAC9D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077D7C1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740D7EE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44CA3EE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5</w:t>
            </w:r>
          </w:p>
        </w:tc>
        <w:tc>
          <w:tcPr>
            <w:tcW w:w="993" w:type="dxa"/>
            <w:tcBorders>
              <w:top w:val="nil"/>
              <w:left w:val="nil"/>
              <w:bottom w:val="single" w:color="auto" w:sz="4" w:space="0"/>
              <w:right w:val="single" w:color="auto" w:sz="4" w:space="0"/>
            </w:tcBorders>
            <w:shd w:val="clear" w:color="auto" w:fill="auto"/>
            <w:noWrap/>
            <w:vAlign w:val="center"/>
          </w:tcPr>
          <w:p w14:paraId="1DDB2B5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150 </w:t>
            </w:r>
          </w:p>
        </w:tc>
      </w:tr>
      <w:tr w14:paraId="1B2EB973">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B4B873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36</w:t>
            </w:r>
          </w:p>
        </w:tc>
        <w:tc>
          <w:tcPr>
            <w:tcW w:w="1418" w:type="dxa"/>
            <w:tcBorders>
              <w:top w:val="nil"/>
              <w:left w:val="nil"/>
              <w:bottom w:val="single" w:color="auto" w:sz="4" w:space="0"/>
              <w:right w:val="single" w:color="auto" w:sz="4" w:space="0"/>
            </w:tcBorders>
            <w:shd w:val="clear" w:color="auto" w:fill="auto"/>
            <w:noWrap/>
            <w:vAlign w:val="center"/>
          </w:tcPr>
          <w:p w14:paraId="5B8F071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191013D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600*600*150</w:t>
            </w:r>
          </w:p>
        </w:tc>
        <w:tc>
          <w:tcPr>
            <w:tcW w:w="1276" w:type="dxa"/>
            <w:tcBorders>
              <w:top w:val="nil"/>
              <w:left w:val="nil"/>
              <w:bottom w:val="single" w:color="auto" w:sz="4" w:space="0"/>
              <w:right w:val="single" w:color="auto" w:sz="4" w:space="0"/>
            </w:tcBorders>
            <w:shd w:val="clear" w:color="auto" w:fill="auto"/>
            <w:noWrap/>
            <w:vAlign w:val="center"/>
          </w:tcPr>
          <w:p w14:paraId="18D4E23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39F70EA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55FAF39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1760B60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7434559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16C4E91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251 </w:t>
            </w:r>
          </w:p>
        </w:tc>
      </w:tr>
      <w:tr w14:paraId="184C01C7">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6A8D3D0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37</w:t>
            </w:r>
          </w:p>
        </w:tc>
        <w:tc>
          <w:tcPr>
            <w:tcW w:w="1418" w:type="dxa"/>
            <w:tcBorders>
              <w:top w:val="nil"/>
              <w:left w:val="nil"/>
              <w:bottom w:val="single" w:color="auto" w:sz="4" w:space="0"/>
              <w:right w:val="single" w:color="auto" w:sz="4" w:space="0"/>
            </w:tcBorders>
            <w:shd w:val="clear" w:color="auto" w:fill="auto"/>
            <w:noWrap/>
            <w:vAlign w:val="center"/>
          </w:tcPr>
          <w:p w14:paraId="476C187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18F3EAB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755*600*50</w:t>
            </w:r>
          </w:p>
        </w:tc>
        <w:tc>
          <w:tcPr>
            <w:tcW w:w="1276" w:type="dxa"/>
            <w:tcBorders>
              <w:top w:val="nil"/>
              <w:left w:val="nil"/>
              <w:bottom w:val="single" w:color="auto" w:sz="4" w:space="0"/>
              <w:right w:val="single" w:color="auto" w:sz="4" w:space="0"/>
            </w:tcBorders>
            <w:shd w:val="clear" w:color="auto" w:fill="auto"/>
            <w:noWrap/>
            <w:vAlign w:val="center"/>
          </w:tcPr>
          <w:p w14:paraId="60806BF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39BB85E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6A0CC33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06A9D5B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3C78CB4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29</w:t>
            </w:r>
          </w:p>
        </w:tc>
        <w:tc>
          <w:tcPr>
            <w:tcW w:w="993" w:type="dxa"/>
            <w:tcBorders>
              <w:top w:val="nil"/>
              <w:left w:val="nil"/>
              <w:bottom w:val="single" w:color="auto" w:sz="4" w:space="0"/>
              <w:right w:val="single" w:color="auto" w:sz="4" w:space="0"/>
            </w:tcBorders>
            <w:shd w:val="clear" w:color="auto" w:fill="auto"/>
            <w:noWrap/>
            <w:vAlign w:val="center"/>
          </w:tcPr>
          <w:p w14:paraId="011B886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229 </w:t>
            </w:r>
          </w:p>
        </w:tc>
      </w:tr>
      <w:tr w14:paraId="6F07E0D2">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36ECF18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38</w:t>
            </w:r>
          </w:p>
        </w:tc>
        <w:tc>
          <w:tcPr>
            <w:tcW w:w="1418" w:type="dxa"/>
            <w:tcBorders>
              <w:top w:val="nil"/>
              <w:left w:val="nil"/>
              <w:bottom w:val="single" w:color="auto" w:sz="4" w:space="0"/>
              <w:right w:val="single" w:color="auto" w:sz="4" w:space="0"/>
            </w:tcBorders>
            <w:shd w:val="clear" w:color="auto" w:fill="auto"/>
            <w:noWrap/>
            <w:vAlign w:val="center"/>
          </w:tcPr>
          <w:p w14:paraId="3AFAC34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4121C33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755*605*60</w:t>
            </w:r>
          </w:p>
        </w:tc>
        <w:tc>
          <w:tcPr>
            <w:tcW w:w="1276" w:type="dxa"/>
            <w:tcBorders>
              <w:top w:val="nil"/>
              <w:left w:val="nil"/>
              <w:bottom w:val="single" w:color="auto" w:sz="4" w:space="0"/>
              <w:right w:val="single" w:color="auto" w:sz="4" w:space="0"/>
            </w:tcBorders>
            <w:shd w:val="clear" w:color="auto" w:fill="auto"/>
            <w:noWrap/>
            <w:vAlign w:val="center"/>
          </w:tcPr>
          <w:p w14:paraId="474A378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0541BC4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45E1593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7127A5B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190DFD9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10</w:t>
            </w:r>
          </w:p>
        </w:tc>
        <w:tc>
          <w:tcPr>
            <w:tcW w:w="993" w:type="dxa"/>
            <w:tcBorders>
              <w:top w:val="nil"/>
              <w:left w:val="nil"/>
              <w:bottom w:val="single" w:color="auto" w:sz="4" w:space="0"/>
              <w:right w:val="single" w:color="auto" w:sz="4" w:space="0"/>
            </w:tcBorders>
            <w:shd w:val="clear" w:color="auto" w:fill="auto"/>
            <w:noWrap/>
            <w:vAlign w:val="center"/>
          </w:tcPr>
          <w:p w14:paraId="48C6005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276 </w:t>
            </w:r>
          </w:p>
        </w:tc>
      </w:tr>
      <w:tr w14:paraId="29CC852E">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C48C29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39</w:t>
            </w:r>
          </w:p>
        </w:tc>
        <w:tc>
          <w:tcPr>
            <w:tcW w:w="1418" w:type="dxa"/>
            <w:tcBorders>
              <w:top w:val="nil"/>
              <w:left w:val="nil"/>
              <w:bottom w:val="single" w:color="auto" w:sz="4" w:space="0"/>
              <w:right w:val="single" w:color="auto" w:sz="4" w:space="0"/>
            </w:tcBorders>
            <w:shd w:val="clear" w:color="auto" w:fill="auto"/>
            <w:noWrap/>
            <w:vAlign w:val="center"/>
          </w:tcPr>
          <w:p w14:paraId="2E5ED14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068FA59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1030*580*70</w:t>
            </w:r>
          </w:p>
        </w:tc>
        <w:tc>
          <w:tcPr>
            <w:tcW w:w="1276" w:type="dxa"/>
            <w:tcBorders>
              <w:top w:val="nil"/>
              <w:left w:val="nil"/>
              <w:bottom w:val="single" w:color="auto" w:sz="4" w:space="0"/>
              <w:right w:val="single" w:color="auto" w:sz="4" w:space="0"/>
            </w:tcBorders>
            <w:shd w:val="clear" w:color="auto" w:fill="auto"/>
            <w:noWrap/>
            <w:vAlign w:val="center"/>
          </w:tcPr>
          <w:p w14:paraId="4FD0D4B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197E680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2169705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6507A25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70EC545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w:t>
            </w:r>
          </w:p>
        </w:tc>
        <w:tc>
          <w:tcPr>
            <w:tcW w:w="993" w:type="dxa"/>
            <w:tcBorders>
              <w:top w:val="nil"/>
              <w:left w:val="nil"/>
              <w:bottom w:val="single" w:color="auto" w:sz="4" w:space="0"/>
              <w:right w:val="single" w:color="auto" w:sz="4" w:space="0"/>
            </w:tcBorders>
            <w:shd w:val="clear" w:color="auto" w:fill="auto"/>
            <w:noWrap/>
            <w:vAlign w:val="center"/>
          </w:tcPr>
          <w:p w14:paraId="356CCBA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420 </w:t>
            </w:r>
          </w:p>
        </w:tc>
      </w:tr>
      <w:tr w14:paraId="57CC1C66">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261DF73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40</w:t>
            </w:r>
          </w:p>
        </w:tc>
        <w:tc>
          <w:tcPr>
            <w:tcW w:w="1418" w:type="dxa"/>
            <w:tcBorders>
              <w:top w:val="nil"/>
              <w:left w:val="nil"/>
              <w:bottom w:val="single" w:color="auto" w:sz="4" w:space="0"/>
              <w:right w:val="single" w:color="auto" w:sz="4" w:space="0"/>
            </w:tcBorders>
            <w:shd w:val="clear" w:color="auto" w:fill="auto"/>
            <w:noWrap/>
            <w:vAlign w:val="center"/>
          </w:tcPr>
          <w:p w14:paraId="66A12FE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50B86D1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630*480*70</w:t>
            </w:r>
          </w:p>
        </w:tc>
        <w:tc>
          <w:tcPr>
            <w:tcW w:w="1276" w:type="dxa"/>
            <w:tcBorders>
              <w:top w:val="nil"/>
              <w:left w:val="nil"/>
              <w:bottom w:val="single" w:color="auto" w:sz="4" w:space="0"/>
              <w:right w:val="single" w:color="auto" w:sz="4" w:space="0"/>
            </w:tcBorders>
            <w:shd w:val="clear" w:color="auto" w:fill="auto"/>
            <w:noWrap/>
            <w:vAlign w:val="center"/>
          </w:tcPr>
          <w:p w14:paraId="4E3EDF7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5D0F50E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2F9EF5F3">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004E2AD2">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51CD6EF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w:t>
            </w:r>
          </w:p>
        </w:tc>
        <w:tc>
          <w:tcPr>
            <w:tcW w:w="993" w:type="dxa"/>
            <w:tcBorders>
              <w:top w:val="nil"/>
              <w:left w:val="nil"/>
              <w:bottom w:val="single" w:color="auto" w:sz="4" w:space="0"/>
              <w:right w:val="single" w:color="auto" w:sz="4" w:space="0"/>
            </w:tcBorders>
            <w:shd w:val="clear" w:color="auto" w:fill="auto"/>
            <w:noWrap/>
            <w:vAlign w:val="center"/>
          </w:tcPr>
          <w:p w14:paraId="5126C7C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213 </w:t>
            </w:r>
          </w:p>
        </w:tc>
      </w:tr>
      <w:tr w14:paraId="4543939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C6A6AD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41</w:t>
            </w:r>
          </w:p>
        </w:tc>
        <w:tc>
          <w:tcPr>
            <w:tcW w:w="1418" w:type="dxa"/>
            <w:tcBorders>
              <w:top w:val="nil"/>
              <w:left w:val="nil"/>
              <w:bottom w:val="single" w:color="auto" w:sz="4" w:space="0"/>
              <w:right w:val="single" w:color="auto" w:sz="4" w:space="0"/>
            </w:tcBorders>
            <w:shd w:val="clear" w:color="auto" w:fill="auto"/>
            <w:noWrap/>
            <w:vAlign w:val="center"/>
          </w:tcPr>
          <w:p w14:paraId="2991A8A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53FED8E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450*800*70</w:t>
            </w:r>
          </w:p>
        </w:tc>
        <w:tc>
          <w:tcPr>
            <w:tcW w:w="1276" w:type="dxa"/>
            <w:tcBorders>
              <w:top w:val="nil"/>
              <w:left w:val="nil"/>
              <w:bottom w:val="single" w:color="auto" w:sz="4" w:space="0"/>
              <w:right w:val="single" w:color="auto" w:sz="4" w:space="0"/>
            </w:tcBorders>
            <w:shd w:val="clear" w:color="auto" w:fill="auto"/>
            <w:noWrap/>
            <w:vAlign w:val="center"/>
          </w:tcPr>
          <w:p w14:paraId="72D389B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3856A74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6F5CA71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H14</w:t>
            </w:r>
          </w:p>
        </w:tc>
        <w:tc>
          <w:tcPr>
            <w:tcW w:w="1559" w:type="dxa"/>
            <w:tcBorders>
              <w:top w:val="nil"/>
              <w:left w:val="nil"/>
              <w:bottom w:val="single" w:color="auto" w:sz="4" w:space="0"/>
              <w:right w:val="single" w:color="auto" w:sz="4" w:space="0"/>
            </w:tcBorders>
            <w:shd w:val="clear" w:color="auto" w:fill="auto"/>
            <w:noWrap/>
            <w:vAlign w:val="center"/>
          </w:tcPr>
          <w:p w14:paraId="5083C63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6A5845A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w:t>
            </w:r>
          </w:p>
        </w:tc>
        <w:tc>
          <w:tcPr>
            <w:tcW w:w="993" w:type="dxa"/>
            <w:tcBorders>
              <w:top w:val="nil"/>
              <w:left w:val="nil"/>
              <w:bottom w:val="single" w:color="auto" w:sz="4" w:space="0"/>
              <w:right w:val="single" w:color="auto" w:sz="4" w:space="0"/>
            </w:tcBorders>
            <w:shd w:val="clear" w:color="auto" w:fill="auto"/>
            <w:noWrap/>
            <w:vAlign w:val="center"/>
          </w:tcPr>
          <w:p w14:paraId="57752CC6">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254 </w:t>
            </w:r>
          </w:p>
        </w:tc>
      </w:tr>
      <w:tr w14:paraId="2B36431A">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4C82557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42</w:t>
            </w:r>
          </w:p>
        </w:tc>
        <w:tc>
          <w:tcPr>
            <w:tcW w:w="1418" w:type="dxa"/>
            <w:tcBorders>
              <w:top w:val="nil"/>
              <w:left w:val="nil"/>
              <w:bottom w:val="single" w:color="auto" w:sz="4" w:space="0"/>
              <w:right w:val="single" w:color="auto" w:sz="4" w:space="0"/>
            </w:tcBorders>
            <w:shd w:val="clear" w:color="auto" w:fill="auto"/>
            <w:noWrap/>
            <w:vAlign w:val="center"/>
          </w:tcPr>
          <w:p w14:paraId="3F155387">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30323CB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320*320*220</w:t>
            </w:r>
          </w:p>
        </w:tc>
        <w:tc>
          <w:tcPr>
            <w:tcW w:w="1276" w:type="dxa"/>
            <w:tcBorders>
              <w:top w:val="nil"/>
              <w:left w:val="nil"/>
              <w:bottom w:val="single" w:color="auto" w:sz="4" w:space="0"/>
              <w:right w:val="single" w:color="auto" w:sz="4" w:space="0"/>
            </w:tcBorders>
            <w:shd w:val="clear" w:color="auto" w:fill="auto"/>
            <w:noWrap/>
            <w:vAlign w:val="center"/>
          </w:tcPr>
          <w:p w14:paraId="124FBD5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181FF81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1D7E693F">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H13</w:t>
            </w:r>
          </w:p>
        </w:tc>
        <w:tc>
          <w:tcPr>
            <w:tcW w:w="1559" w:type="dxa"/>
            <w:tcBorders>
              <w:top w:val="nil"/>
              <w:left w:val="nil"/>
              <w:bottom w:val="single" w:color="auto" w:sz="4" w:space="0"/>
              <w:right w:val="single" w:color="auto" w:sz="4" w:space="0"/>
            </w:tcBorders>
            <w:shd w:val="clear" w:color="auto" w:fill="auto"/>
            <w:noWrap/>
            <w:vAlign w:val="center"/>
          </w:tcPr>
          <w:p w14:paraId="1598614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11D83D3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26</w:t>
            </w:r>
          </w:p>
        </w:tc>
        <w:tc>
          <w:tcPr>
            <w:tcW w:w="993" w:type="dxa"/>
            <w:tcBorders>
              <w:top w:val="nil"/>
              <w:left w:val="nil"/>
              <w:bottom w:val="single" w:color="auto" w:sz="4" w:space="0"/>
              <w:right w:val="single" w:color="auto" w:sz="4" w:space="0"/>
            </w:tcBorders>
            <w:shd w:val="clear" w:color="auto" w:fill="auto"/>
            <w:noWrap/>
            <w:vAlign w:val="center"/>
          </w:tcPr>
          <w:p w14:paraId="2FB0C304">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140 </w:t>
            </w:r>
          </w:p>
        </w:tc>
      </w:tr>
      <w:tr w14:paraId="24B39403">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5BB8FD55">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43</w:t>
            </w:r>
          </w:p>
        </w:tc>
        <w:tc>
          <w:tcPr>
            <w:tcW w:w="1418" w:type="dxa"/>
            <w:tcBorders>
              <w:top w:val="nil"/>
              <w:left w:val="nil"/>
              <w:bottom w:val="single" w:color="auto" w:sz="4" w:space="0"/>
              <w:right w:val="single" w:color="auto" w:sz="4" w:space="0"/>
            </w:tcBorders>
            <w:shd w:val="clear" w:color="auto" w:fill="auto"/>
            <w:noWrap/>
            <w:vAlign w:val="center"/>
          </w:tcPr>
          <w:p w14:paraId="62DB8B4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高效过滤器</w:t>
            </w:r>
          </w:p>
        </w:tc>
        <w:tc>
          <w:tcPr>
            <w:tcW w:w="1559" w:type="dxa"/>
            <w:tcBorders>
              <w:top w:val="nil"/>
              <w:left w:val="nil"/>
              <w:bottom w:val="single" w:color="auto" w:sz="4" w:space="0"/>
              <w:right w:val="single" w:color="auto" w:sz="4" w:space="0"/>
            </w:tcBorders>
            <w:shd w:val="clear" w:color="auto" w:fill="auto"/>
            <w:noWrap/>
            <w:vAlign w:val="center"/>
          </w:tcPr>
          <w:p w14:paraId="1B7A339A">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630*630*220</w:t>
            </w:r>
          </w:p>
        </w:tc>
        <w:tc>
          <w:tcPr>
            <w:tcW w:w="1276" w:type="dxa"/>
            <w:tcBorders>
              <w:top w:val="nil"/>
              <w:left w:val="nil"/>
              <w:bottom w:val="single" w:color="auto" w:sz="4" w:space="0"/>
              <w:right w:val="single" w:color="auto" w:sz="4" w:space="0"/>
            </w:tcBorders>
            <w:shd w:val="clear" w:color="auto" w:fill="auto"/>
            <w:noWrap/>
            <w:vAlign w:val="center"/>
          </w:tcPr>
          <w:p w14:paraId="3A1A5F8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0CEB96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铝型材</w:t>
            </w:r>
          </w:p>
        </w:tc>
        <w:tc>
          <w:tcPr>
            <w:tcW w:w="851" w:type="dxa"/>
            <w:tcBorders>
              <w:top w:val="nil"/>
              <w:left w:val="nil"/>
              <w:bottom w:val="single" w:color="auto" w:sz="4" w:space="0"/>
              <w:right w:val="single" w:color="auto" w:sz="4" w:space="0"/>
            </w:tcBorders>
            <w:shd w:val="clear" w:color="auto" w:fill="auto"/>
            <w:noWrap/>
            <w:vAlign w:val="center"/>
          </w:tcPr>
          <w:p w14:paraId="35AC2ABE">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H13</w:t>
            </w:r>
          </w:p>
        </w:tc>
        <w:tc>
          <w:tcPr>
            <w:tcW w:w="1559" w:type="dxa"/>
            <w:tcBorders>
              <w:top w:val="nil"/>
              <w:left w:val="nil"/>
              <w:bottom w:val="single" w:color="auto" w:sz="4" w:space="0"/>
              <w:right w:val="single" w:color="auto" w:sz="4" w:space="0"/>
            </w:tcBorders>
            <w:shd w:val="clear" w:color="auto" w:fill="auto"/>
            <w:noWrap/>
            <w:vAlign w:val="center"/>
          </w:tcPr>
          <w:p w14:paraId="28F091F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超细玻纤滤纸</w:t>
            </w:r>
          </w:p>
        </w:tc>
        <w:tc>
          <w:tcPr>
            <w:tcW w:w="992" w:type="dxa"/>
            <w:tcBorders>
              <w:top w:val="nil"/>
              <w:left w:val="nil"/>
              <w:bottom w:val="single" w:color="auto" w:sz="4" w:space="0"/>
              <w:right w:val="single" w:color="auto" w:sz="4" w:space="0"/>
            </w:tcBorders>
            <w:shd w:val="clear" w:color="auto" w:fill="auto"/>
            <w:noWrap/>
            <w:vAlign w:val="center"/>
          </w:tcPr>
          <w:p w14:paraId="301B990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13</w:t>
            </w:r>
          </w:p>
        </w:tc>
        <w:tc>
          <w:tcPr>
            <w:tcW w:w="993" w:type="dxa"/>
            <w:tcBorders>
              <w:top w:val="nil"/>
              <w:left w:val="nil"/>
              <w:bottom w:val="single" w:color="auto" w:sz="4" w:space="0"/>
              <w:right w:val="single" w:color="auto" w:sz="4" w:space="0"/>
            </w:tcBorders>
            <w:shd w:val="clear" w:color="auto" w:fill="auto"/>
            <w:noWrap/>
            <w:vAlign w:val="center"/>
          </w:tcPr>
          <w:p w14:paraId="2DC975A9">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xml:space="preserve">404 </w:t>
            </w:r>
          </w:p>
        </w:tc>
      </w:tr>
      <w:tr w14:paraId="3B715580">
        <w:tblPrEx>
          <w:tblCellMar>
            <w:top w:w="0" w:type="dxa"/>
            <w:left w:w="108" w:type="dxa"/>
            <w:bottom w:w="0" w:type="dxa"/>
            <w:right w:w="108" w:type="dxa"/>
          </w:tblCellMar>
        </w:tblPrEx>
        <w:trPr>
          <w:trHeight w:val="270" w:hRule="atLeast"/>
        </w:trPr>
        <w:tc>
          <w:tcPr>
            <w:tcW w:w="562" w:type="dxa"/>
            <w:tcBorders>
              <w:top w:val="nil"/>
              <w:left w:val="single" w:color="auto" w:sz="4" w:space="0"/>
              <w:bottom w:val="single" w:color="auto" w:sz="4" w:space="0"/>
              <w:right w:val="single" w:color="auto" w:sz="4" w:space="0"/>
            </w:tcBorders>
            <w:shd w:val="clear" w:color="auto" w:fill="auto"/>
            <w:noWrap/>
            <w:vAlign w:val="center"/>
          </w:tcPr>
          <w:p w14:paraId="1841F2BC">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1418" w:type="dxa"/>
            <w:tcBorders>
              <w:top w:val="nil"/>
              <w:left w:val="nil"/>
              <w:bottom w:val="single" w:color="auto" w:sz="4" w:space="0"/>
              <w:right w:val="single" w:color="auto" w:sz="4" w:space="0"/>
            </w:tcBorders>
            <w:shd w:val="clear" w:color="auto" w:fill="auto"/>
            <w:noWrap/>
            <w:vAlign w:val="center"/>
          </w:tcPr>
          <w:p w14:paraId="3509E041">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总计</w:t>
            </w:r>
          </w:p>
        </w:tc>
        <w:tc>
          <w:tcPr>
            <w:tcW w:w="1559" w:type="dxa"/>
            <w:tcBorders>
              <w:top w:val="nil"/>
              <w:left w:val="nil"/>
              <w:bottom w:val="single" w:color="auto" w:sz="4" w:space="0"/>
              <w:right w:val="single" w:color="auto" w:sz="4" w:space="0"/>
            </w:tcBorders>
            <w:shd w:val="clear" w:color="auto" w:fill="auto"/>
            <w:noWrap/>
            <w:vAlign w:val="center"/>
          </w:tcPr>
          <w:p w14:paraId="56ECDBCD">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1276" w:type="dxa"/>
            <w:tcBorders>
              <w:top w:val="nil"/>
              <w:left w:val="nil"/>
              <w:bottom w:val="single" w:color="auto" w:sz="4" w:space="0"/>
              <w:right w:val="single" w:color="auto" w:sz="4" w:space="0"/>
            </w:tcBorders>
            <w:shd w:val="clear" w:color="auto" w:fill="auto"/>
            <w:noWrap/>
            <w:vAlign w:val="center"/>
          </w:tcPr>
          <w:p w14:paraId="57B93E8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8A0D94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851" w:type="dxa"/>
            <w:tcBorders>
              <w:top w:val="nil"/>
              <w:left w:val="nil"/>
              <w:bottom w:val="single" w:color="auto" w:sz="4" w:space="0"/>
              <w:right w:val="single" w:color="auto" w:sz="4" w:space="0"/>
            </w:tcBorders>
            <w:shd w:val="clear" w:color="auto" w:fill="auto"/>
            <w:noWrap/>
            <w:vAlign w:val="center"/>
          </w:tcPr>
          <w:p w14:paraId="4DBD160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1559" w:type="dxa"/>
            <w:tcBorders>
              <w:top w:val="nil"/>
              <w:left w:val="nil"/>
              <w:bottom w:val="single" w:color="auto" w:sz="4" w:space="0"/>
              <w:right w:val="single" w:color="auto" w:sz="4" w:space="0"/>
            </w:tcBorders>
            <w:shd w:val="clear" w:color="auto" w:fill="auto"/>
            <w:noWrap/>
            <w:vAlign w:val="center"/>
          </w:tcPr>
          <w:p w14:paraId="6A039150">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5EAAACB">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1327</w:t>
            </w:r>
          </w:p>
        </w:tc>
        <w:tc>
          <w:tcPr>
            <w:tcW w:w="993" w:type="dxa"/>
            <w:tcBorders>
              <w:top w:val="nil"/>
              <w:left w:val="nil"/>
              <w:bottom w:val="single" w:color="auto" w:sz="4" w:space="0"/>
              <w:right w:val="single" w:color="auto" w:sz="4" w:space="0"/>
            </w:tcBorders>
            <w:shd w:val="clear" w:color="auto" w:fill="auto"/>
            <w:noWrap/>
            <w:vAlign w:val="center"/>
          </w:tcPr>
          <w:p w14:paraId="36A6E378">
            <w:pPr>
              <w:widowControl/>
              <w:spacing w:after="0" w:line="240" w:lineRule="auto"/>
              <w:ind w:firstLine="0" w:firstLineChars="0"/>
              <w:jc w:val="center"/>
              <w:rPr>
                <w:rFonts w:hint="eastAsia"/>
                <w:color w:val="000000"/>
                <w:kern w:val="0"/>
                <w:sz w:val="22"/>
                <w:szCs w:val="22"/>
                <w:highlight w:val="none"/>
              </w:rPr>
            </w:pPr>
            <w:r>
              <w:rPr>
                <w:rFonts w:hint="eastAsia"/>
                <w:color w:val="000000"/>
                <w:kern w:val="0"/>
                <w:sz w:val="22"/>
                <w:szCs w:val="22"/>
                <w:highlight w:val="none"/>
              </w:rPr>
              <w:t>　</w:t>
            </w:r>
          </w:p>
        </w:tc>
      </w:tr>
    </w:tbl>
    <w:p w14:paraId="5DFADDBA">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1212E67D">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5D956D84">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6F46B1EE">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505867DF">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0ADE7780">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42937EE5">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27AE6E59">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53DF05D3">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771B62E9">
      <w:pPr>
        <w:spacing w:after="120" w:line="460" w:lineRule="exact"/>
        <w:ind w:left="643" w:firstLine="0" w:firstLineChars="0"/>
        <w:rPr>
          <w:rFonts w:hint="eastAsia"/>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（一）技术需求</w:t>
      </w:r>
    </w:p>
    <w:tbl>
      <w:tblPr>
        <w:tblStyle w:val="42"/>
        <w:tblW w:w="9148"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7306"/>
      </w:tblGrid>
      <w:tr w14:paraId="3A64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vAlign w:val="center"/>
          </w:tcPr>
          <w:p w14:paraId="70AE77F5">
            <w:pPr>
              <w:spacing w:line="400" w:lineRule="exact"/>
              <w:ind w:firstLine="0" w:firstLineChars="0"/>
              <w:jc w:val="left"/>
              <w:rPr>
                <w:rFonts w:hint="eastAsia"/>
                <w:color w:val="000000" w:themeColor="text1"/>
                <w:sz w:val="28"/>
                <w:szCs w:val="28"/>
                <w:highlight w:val="none"/>
                <w14:textFill>
                  <w14:solidFill>
                    <w14:schemeClr w14:val="tx1"/>
                  </w14:solidFill>
                </w14:textFill>
              </w:rPr>
            </w:pPr>
            <w:bookmarkStart w:id="43" w:name="_Hlk228283070"/>
            <w:r>
              <w:rPr>
                <w:rFonts w:hint="eastAsia"/>
                <w:color w:val="000000" w:themeColor="text1"/>
                <w:sz w:val="28"/>
                <w:szCs w:val="28"/>
                <w:highlight w:val="none"/>
                <w14:textFill>
                  <w14:solidFill>
                    <w14:schemeClr w14:val="tx1"/>
                  </w14:solidFill>
                </w14:textFill>
              </w:rPr>
              <w:t xml:space="preserve">   设备名称</w:t>
            </w:r>
          </w:p>
        </w:tc>
        <w:tc>
          <w:tcPr>
            <w:tcW w:w="7306" w:type="dxa"/>
            <w:vAlign w:val="center"/>
          </w:tcPr>
          <w:p w14:paraId="4ADA7919">
            <w:pPr>
              <w:pStyle w:val="85"/>
              <w:topLinePunct/>
              <w:adjustRightInd w:val="0"/>
              <w:snapToGrid w:val="0"/>
              <w:spacing w:line="400" w:lineRule="exact"/>
              <w:ind w:firstLine="0" w:firstLineChars="0"/>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要求</w:t>
            </w:r>
          </w:p>
        </w:tc>
      </w:tr>
      <w:tr w14:paraId="03A4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842" w:type="dxa"/>
            <w:vAlign w:val="center"/>
          </w:tcPr>
          <w:p w14:paraId="3F0CE3C0">
            <w:pPr>
              <w:spacing w:line="360" w:lineRule="exact"/>
              <w:ind w:firstLine="0" w:firstLineChars="0"/>
              <w:rPr>
                <w:rFonts w:hint="eastAsia"/>
                <w:highlight w:val="none"/>
              </w:rPr>
            </w:pPr>
            <w:r>
              <w:rPr>
                <w:rFonts w:hint="eastAsia"/>
                <w:highlight w:val="none"/>
              </w:rPr>
              <w:t>空调过滤器</w:t>
            </w:r>
          </w:p>
        </w:tc>
        <w:tc>
          <w:tcPr>
            <w:tcW w:w="7306" w:type="dxa"/>
            <w:vAlign w:val="center"/>
          </w:tcPr>
          <w:p w14:paraId="0943A883">
            <w:pPr>
              <w:autoSpaceDE w:val="0"/>
              <w:autoSpaceDN w:val="0"/>
              <w:spacing w:line="300" w:lineRule="exact"/>
              <w:ind w:firstLine="0" w:firstLineChars="0"/>
              <w:rPr>
                <w:rFonts w:hint="eastAsia"/>
                <w:highlight w:val="none"/>
              </w:rPr>
            </w:pPr>
            <w:r>
              <w:rPr>
                <w:rFonts w:hint="eastAsia" w:ascii="Times New Roman" w:hAnsi="Times New Roman" w:eastAsia="方正仿宋_GBK" w:cs="Times New Roman"/>
                <w:color w:val="000000" w:themeColor="text1"/>
                <w:sz w:val="28"/>
                <w:szCs w:val="28"/>
                <w:highlight w:val="none"/>
                <w14:textFill>
                  <w14:solidFill>
                    <w14:schemeClr w14:val="tx1"/>
                  </w14:solidFill>
                </w14:textFill>
              </w:rPr>
              <w:t>投</w:t>
            </w:r>
            <w:r>
              <w:rPr>
                <w:rFonts w:ascii="Times New Roman" w:hAnsi="Times New Roman" w:eastAsia="方正仿宋_GBK" w:cs="Times New Roman"/>
                <w:color w:val="000000" w:themeColor="text1"/>
                <w:sz w:val="28"/>
                <w:szCs w:val="28"/>
                <w:highlight w:val="none"/>
                <w14:textFill>
                  <w14:solidFill>
                    <w14:schemeClr w14:val="tx1"/>
                  </w14:solidFill>
                </w14:textFill>
              </w:rPr>
              <w:t>标人提供第三方检测机构出具的投标产品有效的检测报告。</w:t>
            </w:r>
            <w:r>
              <w:rPr>
                <w:rFonts w:hint="eastAsia" w:ascii="Times New Roman" w:hAnsi="Times New Roman" w:eastAsia="方正仿宋_GBK" w:cs="Times New Roman"/>
                <w:color w:val="000000" w:themeColor="text1"/>
                <w:sz w:val="28"/>
                <w:szCs w:val="28"/>
                <w:highlight w:val="none"/>
                <w14:textFill>
                  <w14:solidFill>
                    <w14:schemeClr w14:val="tx1"/>
                  </w14:solidFill>
                </w14:textFill>
              </w:rPr>
              <w:t>包含</w:t>
            </w:r>
            <w:r>
              <w:rPr>
                <w:rFonts w:ascii="Times New Roman" w:hAnsi="Times New Roman" w:eastAsia="方正仿宋_GBK" w:cs="Times New Roman"/>
                <w:color w:val="000000" w:themeColor="text1"/>
                <w:sz w:val="28"/>
                <w:szCs w:val="28"/>
                <w:highlight w:val="none"/>
                <w14:textFill>
                  <w14:solidFill>
                    <w14:schemeClr w14:val="tx1"/>
                  </w14:solidFill>
                </w14:textFill>
              </w:rPr>
              <w:t>初效过滤器/ G4、中效过滤器/F8、高效过滤器/H13、高效过滤器/H14</w:t>
            </w:r>
            <w:r>
              <w:rPr>
                <w:rFonts w:hint="eastAsia"/>
                <w:highlight w:val="none"/>
              </w:rPr>
              <w:t xml:space="preserve"> </w:t>
            </w:r>
          </w:p>
        </w:tc>
      </w:tr>
      <w:bookmarkEnd w:id="43"/>
    </w:tbl>
    <w:p w14:paraId="268500F5">
      <w:pPr>
        <w:pStyle w:val="85"/>
        <w:wordWrap w:val="0"/>
        <w:topLinePunct/>
        <w:adjustRightInd w:val="0"/>
        <w:snapToGrid w:val="0"/>
        <w:ind w:left="480" w:firstLine="562"/>
        <w:rPr>
          <w:rFonts w:hint="eastAsia"/>
          <w:color w:val="000000" w:themeColor="text1"/>
          <w:sz w:val="28"/>
          <w:szCs w:val="28"/>
          <w:highlight w:val="none"/>
          <w14:textFill>
            <w14:solidFill>
              <w14:schemeClr w14:val="tx1"/>
            </w14:solidFill>
          </w14:textFill>
        </w:rPr>
      </w:pPr>
    </w:p>
    <w:p w14:paraId="370B7757">
      <w:pPr>
        <w:pStyle w:val="85"/>
        <w:wordWrap w:val="0"/>
        <w:topLinePunct/>
        <w:adjustRightInd w:val="0"/>
        <w:snapToGrid w:val="0"/>
        <w:ind w:firstLine="417" w:firstLineChars="149"/>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（二）商务需求</w:t>
      </w:r>
      <w:bookmarkEnd w:id="33"/>
      <w:bookmarkEnd w:id="34"/>
      <w:bookmarkEnd w:id="35"/>
      <w:bookmarkEnd w:id="36"/>
      <w:bookmarkEnd w:id="37"/>
    </w:p>
    <w:p w14:paraId="4DEE1EE5">
      <w:pPr>
        <w:spacing w:before="208" w:after="0" w:line="440" w:lineRule="exact"/>
        <w:ind w:left="30" w:firstLine="482"/>
        <w:outlineLvl w:val="1"/>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合同期限</w:t>
      </w:r>
    </w:p>
    <w:p w14:paraId="43240C4F">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合同有效期二年或供货金额达到20万元止，以条件先达为准。</w:t>
      </w:r>
    </w:p>
    <w:p w14:paraId="58F919B9">
      <w:pPr>
        <w:spacing w:before="163" w:after="0" w:line="440" w:lineRule="exact"/>
        <w:ind w:left="20" w:firstLine="482"/>
        <w:outlineLvl w:val="1"/>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供货时间</w:t>
      </w:r>
    </w:p>
    <w:p w14:paraId="675CC50B">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在接到供货通知后半小时内响应，到货时间不得超过 72小时。如未按采购人指定时间、地点送达， 造成采购人的损失由中标人承担。</w:t>
      </w:r>
    </w:p>
    <w:p w14:paraId="6D0013FB">
      <w:pPr>
        <w:spacing w:before="22" w:after="0" w:line="440" w:lineRule="exact"/>
        <w:ind w:left="18" w:firstLine="482"/>
        <w:outlineLvl w:val="1"/>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验收标准</w:t>
      </w:r>
    </w:p>
    <w:p w14:paraId="370B6DFC">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3.1由主管部门组织进行验收。按照合同完成全部工作量，满足采购人质量要求并通过使用验收。</w:t>
      </w:r>
    </w:p>
    <w:p w14:paraId="4C87224E">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3.2中标人应对所供货物作出全面自查和整理，并列出清单，作为采购人验收和使用的条件依据，清单应随所供的货物交给采购人。</w:t>
      </w:r>
    </w:p>
    <w:p w14:paraId="773BE84B">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3.3中标人按照合同约定供货，货物必须符合采购人要求，不得提供合同以外产品，所有产品为合格正品且符合国家相关质量标准，提供合格证。若不符合采购人要求，须在24小时内补充并更换。</w:t>
      </w:r>
    </w:p>
    <w:p w14:paraId="504B7CE8">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3.4每批次验收工作开展前，中标人应按规定向采购人提交《供货清单汇总告》及产品质量检验合格证明文件，作为验收必备材料。</w:t>
      </w:r>
    </w:p>
    <w:p w14:paraId="7B03AD44">
      <w:pPr>
        <w:spacing w:before="184" w:after="0" w:line="440" w:lineRule="exact"/>
        <w:ind w:left="20" w:firstLine="482"/>
        <w:outlineLvl w:val="1"/>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付款条件</w:t>
      </w:r>
    </w:p>
    <w:p w14:paraId="571AF380">
      <w:pPr>
        <w:spacing w:before="1" w:after="0" w:line="440" w:lineRule="exact"/>
        <w:ind w:right="19"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合同期为二年，项目费用半年结算一次。采购人在到货、验收合格后， 每半年向中标人发出验收合格报告，中标人根据合同和验收合格报告开具发票。采购人凭供货清单、验收合格证明材料及发票，每半年支付一次货款（按实际使用量支付）。</w:t>
      </w:r>
    </w:p>
    <w:p w14:paraId="5039EEB9">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5.质保及售后服务</w:t>
      </w:r>
    </w:p>
    <w:p w14:paraId="59880081">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因中标人所供货物、材料制造质量或安装问题出现故障时，中标人在接采购人通知后应及时赶到采购人现场，免费予以排除故障、修复，无法修复应更换所供货物。中标人还应支付因更换所发生的运输、保险、安装、检测等有关的全部费用。</w:t>
      </w:r>
    </w:p>
    <w:p w14:paraId="518831C6">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（2）在质保期内，因采购人使用不当原因出现货物故障时，中标人在接采购人通知后应帮助排除故障、修复或更换零部件，需购买零部件时，仅收取成本费。</w:t>
      </w:r>
    </w:p>
    <w:p w14:paraId="70EA5BC2">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质量标准</w:t>
      </w:r>
    </w:p>
    <w:p w14:paraId="69CF11B8">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中标人应保证货物是全新、未使用过的原装合格正品，并完全符合采购文件及本合同规定的质量、规格和性能的要求。验收过程中发现产品不符合上述要求的，将视作不合格产品，采购人有权终止合同，造成的一切损失由中标人承担。</w:t>
      </w:r>
    </w:p>
    <w:p w14:paraId="47E79D94">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（2）中标人提供的所有货物必须满足文件要求，材料的品质须和中标人报价表注明的材料品牌、规格型号、价格等相符，否则中标人承担违约责任。</w:t>
      </w:r>
    </w:p>
    <w:p w14:paraId="1B951986">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（3）中标人应保证提供的产品不得侵犯第三方专利权、商标权和设计权、版权等。否则，中标人应负全部责任，并承担由此引起的一切后果。</w:t>
      </w:r>
    </w:p>
    <w:p w14:paraId="4200EC97">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（4）中标人必须保证所提供的产品符合国家相应质量要求，供货时必须随产品提供出厂材料，包括但不限于检验报告、产品合格证（原件）等。</w:t>
      </w:r>
    </w:p>
    <w:p w14:paraId="38813E90">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6.其他要求</w:t>
      </w:r>
    </w:p>
    <w:p w14:paraId="5149EEC2">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现场条件</w:t>
      </w:r>
    </w:p>
    <w:p w14:paraId="1C595727">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（1）如对所供货物不清楚，请供应商自行认真踏勘现场条件，充分了解供货及安装地点、位置及任何其它足以影响投标报价的情况，一旦成交不得对现场条件提出额外要求。</w:t>
      </w:r>
    </w:p>
    <w:p w14:paraId="2A71425E">
      <w:pPr>
        <w:adjustRightInd w:val="0"/>
        <w:snapToGrid w:val="0"/>
        <w:spacing w:after="0"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充分考虑影响本次报价的因素、预计实施过程中各种不利因素，由此可能发生的费用均由供应商考虑并包含在报价中。成交后，供应商不得再以不完全了解现场情况等为理由而提出额外付款或延长供货期等的要求，若有此类要求，采购人将不作任何答复与考虑，供应商应承担现场踏勘的责任和风险，踏勘现场的费用由供应商自行承担。</w:t>
      </w:r>
    </w:p>
    <w:p w14:paraId="76CA75A9">
      <w:pPr>
        <w:widowControl/>
        <w:ind w:firstLine="482"/>
        <w:rPr>
          <w:rFonts w:hint="eastAsia"/>
          <w:color w:val="000000" w:themeColor="text1"/>
          <w:highlight w:val="none"/>
          <w14:textFill>
            <w14:solidFill>
              <w14:schemeClr w14:val="tx1"/>
            </w14:solidFill>
          </w14:textFill>
        </w:rPr>
        <w:sectPr>
          <w:headerReference r:id="rId11" w:type="default"/>
          <w:footerReference r:id="rId12" w:type="default"/>
          <w:pgSz w:w="11906" w:h="16838"/>
          <w:pgMar w:top="935" w:right="1134" w:bottom="1088" w:left="1134" w:header="850" w:footer="992" w:gutter="0"/>
          <w:cols w:space="0" w:num="1"/>
          <w:docGrid w:type="linesAndChars" w:linePitch="329" w:charSpace="194"/>
        </w:sectPr>
      </w:pPr>
      <w:bookmarkStart w:id="44" w:name="_Toc213143154"/>
    </w:p>
    <w:p w14:paraId="5010D379">
      <w:pPr>
        <w:pStyle w:val="2"/>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评审办法</w:t>
      </w:r>
    </w:p>
    <w:p w14:paraId="308DA532">
      <w:pPr>
        <w:wordWrap w:val="0"/>
        <w:spacing w:line="420" w:lineRule="exact"/>
        <w:ind w:firstLine="480"/>
        <w:rPr>
          <w:rFonts w:hint="eastAsia"/>
          <w:color w:val="000000" w:themeColor="text1"/>
          <w:highlight w:val="none"/>
          <w14:textFill>
            <w14:solidFill>
              <w14:schemeClr w14:val="tx1"/>
            </w14:solidFill>
          </w14:textFill>
        </w:rPr>
      </w:pPr>
    </w:p>
    <w:p w14:paraId="450739A5">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采购人根据采购项目特点依法依规组建评审小组，按照比选文件中规定的评审方法和标准对响应文件先进行符合性审查，再对符合性审查合格的响应文件进行商务和技术评估，综合比较与评价。</w:t>
      </w:r>
    </w:p>
    <w:p w14:paraId="413B378C">
      <w:pPr>
        <w:wordWrap w:val="0"/>
        <w:spacing w:line="420" w:lineRule="exact"/>
        <w:ind w:firstLine="482"/>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一、符合性审查</w:t>
      </w:r>
    </w:p>
    <w:p w14:paraId="17CED013">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7411370D">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（一）响应文件报价出现前后不一致的，以及不同文字文本响应文件的解释发生异议的，按照下列规定修正：</w:t>
      </w:r>
    </w:p>
    <w:p w14:paraId="5379D8DF">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0481B344">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EC6D96B">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（三）无效响应文件。有下列情形之一的，作为无效响应文件处理：</w:t>
      </w:r>
    </w:p>
    <w:p w14:paraId="2D8FD409">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报价超过比选文件中规定的预算金额或者最高限价的；</w:t>
      </w:r>
    </w:p>
    <w:p w14:paraId="01C621FC">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响应货物（或工程、服务）数量明显不能满足比选文件的要求；</w:t>
      </w:r>
    </w:p>
    <w:p w14:paraId="29126351">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响应文件未按比选文件要求签署、盖章的；</w:t>
      </w:r>
    </w:p>
    <w:p w14:paraId="4178D8B2">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不具备比选文件中规定的资格要求的；</w:t>
      </w:r>
    </w:p>
    <w:p w14:paraId="541DECF8">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响应文件未按规定的格式、内容和要求编制的（如内容填写不全，字迹模糊，难以辨认，报了选择性的品牌、规格型号、价格）；</w:t>
      </w:r>
    </w:p>
    <w:p w14:paraId="1B18CACD">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响应文件含有采购人不能接受的附加条件的；</w:t>
      </w:r>
    </w:p>
    <w:p w14:paraId="2128D2BF">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响应文件数量不齐、无盖章或印章不清晰的；</w:t>
      </w:r>
    </w:p>
    <w:p w14:paraId="3629ACAC">
      <w:pPr>
        <w:pStyle w:val="85"/>
        <w:numPr>
          <w:ilvl w:val="0"/>
          <w:numId w:val="4"/>
        </w:numPr>
        <w:wordWrap w:val="0"/>
        <w:spacing w:line="420" w:lineRule="exact"/>
        <w:ind w:left="0" w:firstLine="464"/>
        <w:rPr>
          <w:rFonts w:hint="eastAsia"/>
          <w:color w:val="000000" w:themeColor="text1"/>
          <w:spacing w:val="-4"/>
          <w:highlight w:val="none"/>
          <w14:textFill>
            <w14:solidFill>
              <w14:schemeClr w14:val="tx1"/>
            </w14:solidFill>
          </w14:textFill>
        </w:rPr>
      </w:pPr>
      <w:r>
        <w:rPr>
          <w:rFonts w:hint="eastAsia"/>
          <w:color w:val="000000" w:themeColor="text1"/>
          <w:spacing w:val="-4"/>
          <w:highlight w:val="none"/>
          <w14:textFill>
            <w14:solidFill>
              <w14:schemeClr w14:val="tx1"/>
            </w14:solidFill>
          </w14:textFill>
        </w:rPr>
        <w:t>没有报价或在一个采购项目，响应单位有两个或多个报价，又未书面声明哪一个有效的；</w:t>
      </w:r>
    </w:p>
    <w:p w14:paraId="77D220AB">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经评审专家评审认为供应商所响应产品质量明显不能满足采购方使用要求的；</w:t>
      </w:r>
    </w:p>
    <w:p w14:paraId="533C2653">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经评审专家评审认为供应商所投产品不能满足采购方基本使用需求的；</w:t>
      </w:r>
    </w:p>
    <w:p w14:paraId="45970EB3">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符合比选文件中规定的被视为无效响应的其它条款的；</w:t>
      </w:r>
    </w:p>
    <w:p w14:paraId="4F1BCCFB">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不符合法律、法规规定的其他实质性要求的或评审小组认为应当作无效响应的其他情况；</w:t>
      </w:r>
    </w:p>
    <w:p w14:paraId="78939EDC">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（四）出现下列情形之一的，应予废标。废标后，采购人应当将废标理由通知所有供应商。符合专业条件的供应商或者对比选文件作实质响应的供应商不足两家的；</w:t>
      </w:r>
    </w:p>
    <w:p w14:paraId="52424A6B">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出现影响采购公正的违法、违规行为的；</w:t>
      </w:r>
    </w:p>
    <w:p w14:paraId="542DC54F">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供应商的报价均超过了采购预算，采购人不能支付的；</w:t>
      </w:r>
    </w:p>
    <w:p w14:paraId="7AF74AC0">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因重大变故，采购任务取消的。</w:t>
      </w:r>
    </w:p>
    <w:p w14:paraId="7BFBACE5">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（五）有下列情形之一的，视为供应商串通响应，其响应无效：</w:t>
      </w:r>
    </w:p>
    <w:p w14:paraId="0124C4DB">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不同供应商的响应文件由同一单位或者个人编制；</w:t>
      </w:r>
    </w:p>
    <w:p w14:paraId="7AA0BC2E">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不同供应商委托同一单位或者个人办理响应事宜；</w:t>
      </w:r>
    </w:p>
    <w:p w14:paraId="03601A84">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不同供应商的响应文件载明的项目管理成员或者联系人员为同一人；</w:t>
      </w:r>
    </w:p>
    <w:p w14:paraId="18E5E4E4">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不同供应商的响应文件异常一致或者响应报价呈规律性差异；</w:t>
      </w:r>
    </w:p>
    <w:p w14:paraId="468AB560">
      <w:pPr>
        <w:pStyle w:val="85"/>
        <w:numPr>
          <w:ilvl w:val="0"/>
          <w:numId w:val="5"/>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不同供应商的响应文件相互混装；</w:t>
      </w:r>
    </w:p>
    <w:p w14:paraId="525D06B4">
      <w:pPr>
        <w:pStyle w:val="85"/>
        <w:wordWrap w:val="0"/>
        <w:spacing w:line="420" w:lineRule="exact"/>
        <w:ind w:left="484" w:firstLine="0" w:firstLineChars="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w:t>
      </w:r>
    </w:p>
    <w:p w14:paraId="55D717A2">
      <w:pPr>
        <w:spacing w:line="500" w:lineRule="exact"/>
        <w:ind w:firstLine="482"/>
        <w:outlineLvl w:val="1"/>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w:t>
      </w:r>
      <w:r>
        <w:rPr>
          <w:rFonts w:hint="eastAsia" w:ascii="Times New Roman" w:hAnsi="Times New Roman" w:cs="黑体"/>
          <w:b/>
          <w:color w:val="000000" w:themeColor="text1"/>
          <w:highlight w:val="none"/>
          <w14:textFill>
            <w14:solidFill>
              <w14:schemeClr w14:val="tx1"/>
            </w14:solidFill>
          </w14:textFill>
        </w:rPr>
        <w:t>评审会议</w:t>
      </w:r>
    </w:p>
    <w:p w14:paraId="37B27F70">
      <w:pPr>
        <w:pStyle w:val="19"/>
        <w:spacing w:after="0" w:line="500" w:lineRule="exact"/>
        <w:ind w:left="0" w:leftChars="0" w:firstLine="482"/>
        <w:jc w:val="left"/>
        <w:rPr>
          <w:rFonts w:hint="eastAsia" w:ascii="宋体"/>
          <w:color w:val="000000" w:themeColor="text1"/>
          <w:highlight w:val="none"/>
          <w14:textFill>
            <w14:solidFill>
              <w14:schemeClr w14:val="tx1"/>
            </w14:solidFill>
          </w14:textFill>
        </w:rPr>
      </w:pPr>
      <w:r>
        <w:rPr>
          <w:rFonts w:hint="eastAsia" w:ascii="宋体"/>
          <w:b/>
          <w:bCs/>
          <w:color w:val="000000" w:themeColor="text1"/>
          <w:highlight w:val="none"/>
          <w14:textFill>
            <w14:solidFill>
              <w14:schemeClr w14:val="tx1"/>
            </w14:solidFill>
          </w14:textFill>
        </w:rPr>
        <w:t>1评审小组组建</w:t>
      </w:r>
    </w:p>
    <w:p w14:paraId="55CFC081">
      <w:pPr>
        <w:pStyle w:val="19"/>
        <w:spacing w:after="0" w:line="500" w:lineRule="exact"/>
        <w:ind w:left="0" w:leftChars="0" w:firstLine="480"/>
        <w:jc w:val="left"/>
        <w:rPr>
          <w:rFonts w:hint="eastAsia" w:cs="黑体"/>
          <w:b/>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本项目从院内、院外选取3人或以上（单数）组成</w:t>
      </w:r>
      <w:r>
        <w:rPr>
          <w:rFonts w:hint="eastAsia" w:ascii="宋体"/>
          <w:bCs/>
          <w:color w:val="000000" w:themeColor="text1"/>
          <w:highlight w:val="none"/>
          <w14:textFill>
            <w14:solidFill>
              <w14:schemeClr w14:val="tx1"/>
            </w14:solidFill>
          </w14:textFill>
        </w:rPr>
        <w:t>评审小组。</w:t>
      </w:r>
    </w:p>
    <w:p w14:paraId="1E190662">
      <w:pPr>
        <w:pStyle w:val="19"/>
        <w:spacing w:after="0" w:line="500" w:lineRule="exact"/>
        <w:ind w:left="0" w:leftChars="0" w:firstLine="482"/>
        <w:jc w:val="left"/>
        <w:rPr>
          <w:rFonts w:hint="eastAsia" w:ascii="宋体"/>
          <w:b/>
          <w:bCs/>
          <w:color w:val="000000" w:themeColor="text1"/>
          <w:highlight w:val="none"/>
          <w14:textFill>
            <w14:solidFill>
              <w14:schemeClr w14:val="tx1"/>
            </w14:solidFill>
          </w14:textFill>
        </w:rPr>
      </w:pPr>
      <w:r>
        <w:rPr>
          <w:rFonts w:hint="eastAsia" w:ascii="宋体"/>
          <w:b/>
          <w:bCs/>
          <w:color w:val="000000" w:themeColor="text1"/>
          <w:highlight w:val="none"/>
          <w14:textFill>
            <w14:solidFill>
              <w14:schemeClr w14:val="tx1"/>
            </w14:solidFill>
          </w14:textFill>
        </w:rPr>
        <w:t>2.资格审查</w:t>
      </w:r>
    </w:p>
    <w:p w14:paraId="41169832">
      <w:pPr>
        <w:pStyle w:val="19"/>
        <w:spacing w:after="0" w:line="460" w:lineRule="exact"/>
        <w:ind w:left="0" w:leftChars="0" w:firstLine="480"/>
        <w:jc w:val="left"/>
        <w:rPr>
          <w:rFonts w:hint="eastAsia" w:ascii="宋体"/>
          <w:color w:val="000000" w:themeColor="text1"/>
          <w:highlight w:val="none"/>
          <w14:textFill>
            <w14:solidFill>
              <w14:schemeClr w14:val="tx1"/>
            </w14:solidFill>
          </w14:textFill>
        </w:rPr>
      </w:pPr>
      <w:r>
        <w:rPr>
          <w:rFonts w:hint="eastAsia" w:ascii="宋体" w:cs="楷体_GB2312"/>
          <w:color w:val="000000" w:themeColor="text1"/>
          <w:highlight w:val="none"/>
          <w14:textFill>
            <w14:solidFill>
              <w14:schemeClr w14:val="tx1"/>
            </w14:solidFill>
          </w14:textFill>
        </w:rPr>
        <w:t>评审小组对响应文件进行</w:t>
      </w:r>
      <w:r>
        <w:rPr>
          <w:rFonts w:hint="eastAsia" w:ascii="宋体"/>
          <w:color w:val="000000" w:themeColor="text1"/>
          <w:highlight w:val="none"/>
          <w14:textFill>
            <w14:solidFill>
              <w14:schemeClr w14:val="tx1"/>
            </w14:solidFill>
          </w14:textFill>
        </w:rPr>
        <w:t>资格审查</w:t>
      </w:r>
      <w:r>
        <w:rPr>
          <w:rFonts w:hint="eastAsia" w:ascii="宋体" w:cs="楷体_GB2312"/>
          <w:color w:val="000000" w:themeColor="text1"/>
          <w:highlight w:val="none"/>
          <w14:textFill>
            <w14:solidFill>
              <w14:schemeClr w14:val="tx1"/>
            </w14:solidFill>
          </w14:textFill>
        </w:rPr>
        <w:t>，未通过</w:t>
      </w:r>
      <w:r>
        <w:rPr>
          <w:rFonts w:hint="eastAsia" w:ascii="宋体"/>
          <w:color w:val="000000" w:themeColor="text1"/>
          <w:highlight w:val="none"/>
          <w14:textFill>
            <w14:solidFill>
              <w14:schemeClr w14:val="tx1"/>
            </w14:solidFill>
          </w14:textFill>
        </w:rPr>
        <w:t>资格审查</w:t>
      </w:r>
      <w:r>
        <w:rPr>
          <w:rFonts w:hint="eastAsia" w:ascii="宋体" w:cs="楷体_GB2312"/>
          <w:color w:val="000000" w:themeColor="text1"/>
          <w:highlight w:val="none"/>
          <w14:textFill>
            <w14:solidFill>
              <w14:schemeClr w14:val="tx1"/>
            </w14:solidFill>
          </w14:textFill>
        </w:rPr>
        <w:t>的响应文件无效，</w:t>
      </w:r>
      <w:r>
        <w:rPr>
          <w:rFonts w:hint="eastAsia" w:ascii="宋体"/>
          <w:color w:val="000000" w:themeColor="text1"/>
          <w:highlight w:val="none"/>
          <w14:textFill>
            <w14:solidFill>
              <w14:schemeClr w14:val="tx1"/>
            </w14:solidFill>
          </w14:textFill>
        </w:rPr>
        <w:t>资格审查标准如下：</w:t>
      </w:r>
    </w:p>
    <w:tbl>
      <w:tblPr>
        <w:tblStyle w:val="41"/>
        <w:tblW w:w="8980" w:type="dxa"/>
        <w:jc w:val="center"/>
        <w:tblLayout w:type="fixed"/>
        <w:tblCellMar>
          <w:top w:w="0" w:type="dxa"/>
          <w:left w:w="108" w:type="dxa"/>
          <w:bottom w:w="0" w:type="dxa"/>
          <w:right w:w="108" w:type="dxa"/>
        </w:tblCellMar>
      </w:tblPr>
      <w:tblGrid>
        <w:gridCol w:w="809"/>
        <w:gridCol w:w="1920"/>
        <w:gridCol w:w="6251"/>
      </w:tblGrid>
      <w:tr w14:paraId="5A4FB814">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AD991A7">
            <w:pPr>
              <w:widowControl/>
              <w:spacing w:line="340" w:lineRule="exact"/>
              <w:ind w:firstLine="0" w:firstLineChars="0"/>
              <w:rPr>
                <w:rFonts w:hint="eastAsia" w:asciiTheme="minorEastAsia" w:hAnsiTheme="minorEastAsia" w:cstheme="minorEastAsia"/>
                <w:b/>
                <w:bCs/>
                <w:color w:val="000000" w:themeColor="text1"/>
                <w:spacing w:val="-4"/>
                <w:kern w:val="0"/>
                <w:highlight w:val="none"/>
                <w14:textFill>
                  <w14:solidFill>
                    <w14:schemeClr w14:val="tx1"/>
                  </w14:solidFill>
                </w14:textFill>
              </w:rPr>
            </w:pPr>
            <w:r>
              <w:rPr>
                <w:rFonts w:hint="eastAsia" w:asciiTheme="minorEastAsia" w:hAnsiTheme="minorEastAsia" w:cstheme="minorEastAsia"/>
                <w:b/>
                <w:bCs/>
                <w:color w:val="000000" w:themeColor="text1"/>
                <w:spacing w:val="-4"/>
                <w:kern w:val="0"/>
                <w:highlight w:val="none"/>
                <w14:textFill>
                  <w14:solidFill>
                    <w14:schemeClr w14:val="tx1"/>
                  </w14:solidFill>
                </w14:textFill>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27B58531">
            <w:pPr>
              <w:widowControl/>
              <w:spacing w:line="340" w:lineRule="exact"/>
              <w:ind w:firstLine="466"/>
              <w:jc w:val="center"/>
              <w:rPr>
                <w:rFonts w:hint="eastAsia" w:asciiTheme="minorEastAsia" w:hAnsiTheme="minorEastAsia" w:cstheme="minorEastAsia"/>
                <w:b/>
                <w:bCs/>
                <w:color w:val="000000" w:themeColor="text1"/>
                <w:spacing w:val="-4"/>
                <w:kern w:val="0"/>
                <w:highlight w:val="none"/>
                <w14:textFill>
                  <w14:solidFill>
                    <w14:schemeClr w14:val="tx1"/>
                  </w14:solidFill>
                </w14:textFill>
              </w:rPr>
            </w:pPr>
            <w:r>
              <w:rPr>
                <w:rFonts w:hint="eastAsia" w:asciiTheme="minorEastAsia" w:hAnsiTheme="minorEastAsia" w:cstheme="minorEastAsia"/>
                <w:b/>
                <w:bCs/>
                <w:color w:val="000000" w:themeColor="text1"/>
                <w:spacing w:val="-4"/>
                <w:kern w:val="0"/>
                <w:highlight w:val="none"/>
                <w14:textFill>
                  <w14:solidFill>
                    <w14:schemeClr w14:val="tx1"/>
                  </w14:solidFill>
                </w14:textFill>
              </w:rPr>
              <w:t>评审因素</w:t>
            </w:r>
          </w:p>
        </w:tc>
        <w:tc>
          <w:tcPr>
            <w:tcW w:w="6251" w:type="dxa"/>
            <w:tcBorders>
              <w:top w:val="single" w:color="auto" w:sz="4" w:space="0"/>
              <w:left w:val="single" w:color="auto" w:sz="4" w:space="0"/>
              <w:bottom w:val="single" w:color="auto" w:sz="4" w:space="0"/>
              <w:right w:val="single" w:color="auto" w:sz="4" w:space="0"/>
            </w:tcBorders>
            <w:vAlign w:val="center"/>
          </w:tcPr>
          <w:p w14:paraId="79C37440">
            <w:pPr>
              <w:widowControl/>
              <w:spacing w:line="340" w:lineRule="exact"/>
              <w:ind w:firstLine="466"/>
              <w:jc w:val="center"/>
              <w:rPr>
                <w:rFonts w:hint="eastAsia" w:asciiTheme="minorEastAsia" w:hAnsiTheme="minorEastAsia" w:cstheme="minorEastAsia"/>
                <w:b/>
                <w:bCs/>
                <w:color w:val="000000" w:themeColor="text1"/>
                <w:spacing w:val="-4"/>
                <w:kern w:val="0"/>
                <w:highlight w:val="none"/>
                <w14:textFill>
                  <w14:solidFill>
                    <w14:schemeClr w14:val="tx1"/>
                  </w14:solidFill>
                </w14:textFill>
              </w:rPr>
            </w:pPr>
            <w:r>
              <w:rPr>
                <w:rFonts w:hint="eastAsia" w:asciiTheme="minorEastAsia" w:hAnsiTheme="minorEastAsia" w:cstheme="minorEastAsia"/>
                <w:b/>
                <w:bCs/>
                <w:color w:val="000000" w:themeColor="text1"/>
                <w:spacing w:val="-4"/>
                <w:kern w:val="0"/>
                <w:highlight w:val="none"/>
                <w14:textFill>
                  <w14:solidFill>
                    <w14:schemeClr w14:val="tx1"/>
                  </w14:solidFill>
                </w14:textFill>
              </w:rPr>
              <w:t>资格评审标准</w:t>
            </w:r>
          </w:p>
        </w:tc>
      </w:tr>
      <w:tr w14:paraId="54AAC93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F55C8C8">
            <w:pPr>
              <w:widowControl/>
              <w:spacing w:line="35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1</w:t>
            </w:r>
          </w:p>
        </w:tc>
        <w:tc>
          <w:tcPr>
            <w:tcW w:w="1920" w:type="dxa"/>
            <w:tcBorders>
              <w:top w:val="single" w:color="auto" w:sz="4" w:space="0"/>
              <w:left w:val="single" w:color="auto" w:sz="4" w:space="0"/>
              <w:bottom w:val="single" w:color="auto" w:sz="4" w:space="0"/>
              <w:right w:val="single" w:color="auto" w:sz="4" w:space="0"/>
            </w:tcBorders>
            <w:vAlign w:val="center"/>
          </w:tcPr>
          <w:p w14:paraId="5904819D">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具有独立承担民事责任的能力</w:t>
            </w:r>
          </w:p>
        </w:tc>
        <w:tc>
          <w:tcPr>
            <w:tcW w:w="6251" w:type="dxa"/>
            <w:tcBorders>
              <w:top w:val="single" w:color="auto" w:sz="4" w:space="0"/>
              <w:left w:val="single" w:color="auto" w:sz="4" w:space="0"/>
              <w:bottom w:val="single" w:color="auto" w:sz="4" w:space="0"/>
              <w:right w:val="single" w:color="auto" w:sz="4" w:space="0"/>
            </w:tcBorders>
            <w:vAlign w:val="center"/>
          </w:tcPr>
          <w:p w14:paraId="1CED3F86">
            <w:pPr>
              <w:spacing w:line="460" w:lineRule="exact"/>
              <w:ind w:firstLine="464"/>
              <w:rPr>
                <w:rFonts w:hint="eastAsia" w:asciiTheme="minorEastAsia" w:hAnsiTheme="minorEastAsia" w:cstheme="min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highlight w:val="none"/>
                <w14:textFill>
                  <w14:solidFill>
                    <w14:schemeClr w14:val="tx1"/>
                  </w14:solidFill>
                </w14:textFill>
              </w:rPr>
              <w:t>，</w:t>
            </w:r>
            <w:r>
              <w:rPr>
                <w:rFonts w:hint="eastAsia" w:asciiTheme="minorEastAsia" w:hAnsiTheme="minorEastAsia" w:cstheme="minorEastAsia"/>
                <w:color w:val="000000" w:themeColor="text1"/>
                <w:highlight w:val="none"/>
                <w:shd w:val="clear" w:color="auto" w:fill="FFFFFF"/>
                <w14:textFill>
                  <w14:solidFill>
                    <w14:schemeClr w14:val="tx1"/>
                  </w14:solidFill>
                </w14:textFill>
              </w:rPr>
              <w:t>或自然人的身份证明</w:t>
            </w:r>
            <w:r>
              <w:rPr>
                <w:rFonts w:hint="eastAsia"/>
                <w:color w:val="000000" w:themeColor="text1"/>
                <w:spacing w:val="-4"/>
                <w:kern w:val="0"/>
                <w:highlight w:val="none"/>
                <w14:textFill>
                  <w14:solidFill>
                    <w14:schemeClr w14:val="tx1"/>
                  </w14:solidFill>
                </w14:textFill>
              </w:rPr>
              <w:t>；</w:t>
            </w:r>
            <w:r>
              <w:rPr>
                <w:rFonts w:hint="eastAsia"/>
                <w:color w:val="000000" w:themeColor="text1"/>
                <w:spacing w:val="-4"/>
                <w:kern w:val="0"/>
                <w:highlight w:val="none"/>
                <w:lang w:val="zh-CN"/>
                <w14:textFill>
                  <w14:solidFill>
                    <w14:schemeClr w14:val="tx1"/>
                  </w14:solidFill>
                </w14:textFill>
              </w:rPr>
              <w:t>（</w:t>
            </w:r>
            <w:r>
              <w:rPr>
                <w:rFonts w:hint="eastAsia"/>
                <w:b/>
                <w:bCs/>
                <w:color w:val="000000" w:themeColor="text1"/>
                <w:spacing w:val="-4"/>
                <w:kern w:val="0"/>
                <w:highlight w:val="none"/>
                <w:lang w:val="zh-CN"/>
                <w14:textFill>
                  <w14:solidFill>
                    <w14:schemeClr w14:val="tx1"/>
                  </w14:solidFill>
                </w14:textFill>
              </w:rPr>
              <w:t>加盖公章）</w:t>
            </w:r>
          </w:p>
        </w:tc>
      </w:tr>
      <w:tr w14:paraId="05787D5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59B58">
            <w:pPr>
              <w:widowControl/>
              <w:spacing w:line="35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2</w:t>
            </w:r>
          </w:p>
        </w:tc>
        <w:tc>
          <w:tcPr>
            <w:tcW w:w="1920" w:type="dxa"/>
            <w:tcBorders>
              <w:top w:val="single" w:color="auto" w:sz="4" w:space="0"/>
              <w:left w:val="single" w:color="auto" w:sz="4" w:space="0"/>
              <w:bottom w:val="single" w:color="auto" w:sz="4" w:space="0"/>
              <w:right w:val="single" w:color="auto" w:sz="4" w:space="0"/>
            </w:tcBorders>
            <w:vAlign w:val="center"/>
          </w:tcPr>
          <w:p w14:paraId="07555571">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具有良好的商业信誉和健全的财务会计制度</w:t>
            </w:r>
          </w:p>
        </w:tc>
        <w:tc>
          <w:tcPr>
            <w:tcW w:w="6251" w:type="dxa"/>
            <w:tcBorders>
              <w:top w:val="single" w:color="auto" w:sz="4" w:space="0"/>
              <w:left w:val="single" w:color="auto" w:sz="4" w:space="0"/>
              <w:bottom w:val="single" w:color="auto" w:sz="4" w:space="0"/>
              <w:right w:val="single" w:color="auto" w:sz="4" w:space="0"/>
            </w:tcBorders>
            <w:vAlign w:val="center"/>
          </w:tcPr>
          <w:p w14:paraId="6FBB74B0">
            <w:pPr>
              <w:pStyle w:val="19"/>
              <w:spacing w:after="0" w:line="460" w:lineRule="exact"/>
              <w:ind w:left="0" w:leftChars="0" w:firstLine="0" w:firstLineChars="0"/>
              <w:rPr>
                <w:rFonts w:hint="eastAsia" w:asciiTheme="minorEastAsia" w:hAnsiTheme="minorEastAsia" w:eastAsiaTheme="minorEastAsia" w:cstheme="minorEastAsia"/>
                <w:color w:val="000000" w:themeColor="text1"/>
                <w:spacing w:val="-4"/>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303BDD4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A6C9684">
            <w:pPr>
              <w:widowControl/>
              <w:spacing w:line="35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3</w:t>
            </w:r>
          </w:p>
        </w:tc>
        <w:tc>
          <w:tcPr>
            <w:tcW w:w="1920" w:type="dxa"/>
            <w:tcBorders>
              <w:top w:val="single" w:color="auto" w:sz="4" w:space="0"/>
              <w:left w:val="single" w:color="auto" w:sz="4" w:space="0"/>
              <w:bottom w:val="single" w:color="auto" w:sz="4" w:space="0"/>
              <w:right w:val="single" w:color="auto" w:sz="4" w:space="0"/>
            </w:tcBorders>
            <w:vAlign w:val="center"/>
          </w:tcPr>
          <w:p w14:paraId="32D73D17">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具有履行合同所必需的设备和专业技术能力</w:t>
            </w:r>
          </w:p>
        </w:tc>
        <w:tc>
          <w:tcPr>
            <w:tcW w:w="6251" w:type="dxa"/>
            <w:tcBorders>
              <w:top w:val="single" w:color="auto" w:sz="4" w:space="0"/>
              <w:left w:val="single" w:color="auto" w:sz="4" w:space="0"/>
              <w:bottom w:val="single" w:color="auto" w:sz="4" w:space="0"/>
              <w:right w:val="single" w:color="auto" w:sz="4" w:space="0"/>
            </w:tcBorders>
            <w:vAlign w:val="center"/>
          </w:tcPr>
          <w:p w14:paraId="064F6E01">
            <w:pPr>
              <w:pStyle w:val="19"/>
              <w:spacing w:after="0" w:line="460" w:lineRule="exact"/>
              <w:ind w:left="0" w:leftChars="0" w:firstLine="0" w:firstLineChars="0"/>
              <w:rPr>
                <w:rFonts w:hint="eastAsia" w:asciiTheme="minorEastAsia" w:hAnsiTheme="minorEastAsia" w:eastAsiaTheme="minorEastAsia" w:cstheme="minorEastAsia"/>
                <w:color w:val="000000" w:themeColor="text1"/>
                <w:spacing w:val="-4"/>
                <w:highlight w:val="none"/>
                <w:lang w:val="zh-CN"/>
                <w14:textFill>
                  <w14:solidFill>
                    <w14:schemeClr w14:val="tx1"/>
                  </w14:solidFill>
                </w14:textFill>
              </w:rPr>
            </w:pPr>
            <w:r>
              <w:rPr>
                <w:rFonts w:hint="eastAsia" w:ascii="宋体"/>
                <w:color w:val="000000" w:themeColor="text1"/>
                <w:spacing w:val="-4"/>
                <w:highlight w:val="none"/>
                <w14:textFill>
                  <w14:solidFill>
                    <w14:schemeClr w14:val="tx1"/>
                  </w14:solidFill>
                </w14:textFill>
              </w:rPr>
              <w:t>提供具备履行合同所必需的设备和专业技术能力的证明材料或承诺书；</w:t>
            </w:r>
            <w:r>
              <w:rPr>
                <w:rFonts w:hint="eastAsia" w:ascii="宋体"/>
                <w:b/>
                <w:bCs/>
                <w:color w:val="000000" w:themeColor="text1"/>
                <w:spacing w:val="-4"/>
                <w:highlight w:val="none"/>
                <w:lang w:val="zh-CN"/>
                <w14:textFill>
                  <w14:solidFill>
                    <w14:schemeClr w14:val="tx1"/>
                  </w14:solidFill>
                </w14:textFill>
              </w:rPr>
              <w:t>（加盖公章）</w:t>
            </w:r>
          </w:p>
        </w:tc>
      </w:tr>
      <w:tr w14:paraId="429F154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3A3C5A2">
            <w:pPr>
              <w:widowControl/>
              <w:spacing w:line="35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4</w:t>
            </w:r>
          </w:p>
        </w:tc>
        <w:tc>
          <w:tcPr>
            <w:tcW w:w="1920" w:type="dxa"/>
            <w:tcBorders>
              <w:top w:val="single" w:color="auto" w:sz="4" w:space="0"/>
              <w:left w:val="single" w:color="auto" w:sz="4" w:space="0"/>
              <w:bottom w:val="single" w:color="auto" w:sz="4" w:space="0"/>
              <w:right w:val="single" w:color="auto" w:sz="4" w:space="0"/>
            </w:tcBorders>
            <w:vAlign w:val="center"/>
          </w:tcPr>
          <w:p w14:paraId="3CE1821D">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有依法缴纳税收和社会保障资金的良好记录</w:t>
            </w:r>
          </w:p>
        </w:tc>
        <w:tc>
          <w:tcPr>
            <w:tcW w:w="6251" w:type="dxa"/>
            <w:tcBorders>
              <w:top w:val="single" w:color="auto" w:sz="4" w:space="0"/>
              <w:left w:val="single" w:color="auto" w:sz="4" w:space="0"/>
              <w:bottom w:val="single" w:color="auto" w:sz="4" w:space="0"/>
              <w:right w:val="single" w:color="auto" w:sz="4" w:space="0"/>
            </w:tcBorders>
            <w:vAlign w:val="center"/>
          </w:tcPr>
          <w:p w14:paraId="32495719">
            <w:pPr>
              <w:pStyle w:val="19"/>
              <w:spacing w:after="0" w:line="460" w:lineRule="exact"/>
              <w:ind w:left="0" w:leftChars="0" w:firstLine="0" w:firstLineChars="0"/>
              <w:rPr>
                <w:rFonts w:hint="eastAsia" w:asciiTheme="minorEastAsia" w:hAnsiTheme="minorEastAsia" w:eastAsiaTheme="minorEastAsia" w:cstheme="minorEastAsia"/>
                <w:color w:val="000000" w:themeColor="text1"/>
                <w:spacing w:val="-4"/>
                <w:highlight w:val="none"/>
                <w14:textFill>
                  <w14:solidFill>
                    <w14:schemeClr w14:val="tx1"/>
                  </w14:solidFill>
                </w14:textFill>
              </w:rPr>
            </w:pPr>
            <w:r>
              <w:rPr>
                <w:rFonts w:ascii="宋体"/>
                <w:color w:val="000000" w:themeColor="text1"/>
                <w:spacing w:val="-4"/>
                <w:highlight w:val="none"/>
                <w14:textFill>
                  <w14:solidFill>
                    <w14:schemeClr w14:val="tx1"/>
                  </w14:solidFill>
                </w14:textFill>
              </w:rPr>
              <w:t>①</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spacing w:val="-4"/>
                <w:highlight w:val="none"/>
                <w14:textFill>
                  <w14:solidFill>
                    <w14:schemeClr w14:val="tx1"/>
                  </w14:solidFill>
                </w14:textFill>
              </w:rPr>
              <w:t>税收的证明材料，依法免税的，应提供依法免税的相关证明文件，</w:t>
            </w:r>
            <w:r>
              <w:rPr>
                <w:rFonts w:hint="eastAsia" w:ascii="宋体"/>
                <w:color w:val="000000" w:themeColor="text1"/>
                <w:highlight w:val="none"/>
                <w14:textFill>
                  <w14:solidFill>
                    <w14:schemeClr w14:val="tx1"/>
                  </w14:solidFill>
                </w14:textFill>
              </w:rPr>
              <w:t>成立未满1个月</w:t>
            </w:r>
            <w:r>
              <w:rPr>
                <w:rFonts w:hint="eastAsia" w:ascii="宋体"/>
                <w:color w:val="000000" w:themeColor="text1"/>
                <w:spacing w:val="-4"/>
                <w:highlight w:val="none"/>
                <w14:textFill>
                  <w14:solidFill>
                    <w14:schemeClr w14:val="tx1"/>
                  </w14:solidFill>
                </w14:textFill>
              </w:rPr>
              <w:t>或</w:t>
            </w:r>
            <w:r>
              <w:rPr>
                <w:rFonts w:hint="eastAsia" w:ascii="宋体"/>
                <w:color w:val="000000" w:themeColor="text1"/>
                <w:highlight w:val="none"/>
                <w14:textFill>
                  <w14:solidFill>
                    <w14:schemeClr w14:val="tx1"/>
                  </w14:solidFill>
                </w14:textFill>
              </w:rPr>
              <w:t>成立至今</w:t>
            </w:r>
            <w:r>
              <w:rPr>
                <w:rFonts w:hint="eastAsia" w:ascii="宋体"/>
                <w:color w:val="000000" w:themeColor="text1"/>
                <w:spacing w:val="-4"/>
                <w:highlight w:val="none"/>
                <w14:textFill>
                  <w14:solidFill>
                    <w14:schemeClr w14:val="tx1"/>
                  </w14:solidFill>
                </w14:textFill>
              </w:rPr>
              <w:t>未产生经营活动的供应商自行提供情况说明；</w:t>
            </w:r>
            <w:r>
              <w:rPr>
                <w:rFonts w:ascii="宋体"/>
                <w:color w:val="000000" w:themeColor="text1"/>
                <w:spacing w:val="-4"/>
                <w:highlight w:val="none"/>
                <w14:textFill>
                  <w14:solidFill>
                    <w14:schemeClr w14:val="tx1"/>
                  </w14:solidFill>
                </w14:textFill>
              </w:rPr>
              <w:t>②</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任意1个月缴纳社会保障资金的证明材料，依法免缴的，应提供依法免缴的相关证明文件，</w:t>
            </w:r>
            <w:r>
              <w:rPr>
                <w:rFonts w:hint="eastAsia" w:ascii="宋体"/>
                <w:color w:val="000000" w:themeColor="text1"/>
                <w:highlight w:val="none"/>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0EB9907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C000B4C">
            <w:pPr>
              <w:widowControl/>
              <w:spacing w:line="35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5</w:t>
            </w:r>
          </w:p>
        </w:tc>
        <w:tc>
          <w:tcPr>
            <w:tcW w:w="1920" w:type="dxa"/>
            <w:tcBorders>
              <w:top w:val="single" w:color="auto" w:sz="4" w:space="0"/>
              <w:left w:val="single" w:color="auto" w:sz="4" w:space="0"/>
              <w:bottom w:val="single" w:color="auto" w:sz="4" w:space="0"/>
              <w:right w:val="single" w:color="auto" w:sz="4" w:space="0"/>
            </w:tcBorders>
            <w:vAlign w:val="center"/>
          </w:tcPr>
          <w:p w14:paraId="58BE5FE3">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参加政府采购活动前三年内，在经营活动中没有重大违法记录</w:t>
            </w:r>
          </w:p>
        </w:tc>
        <w:tc>
          <w:tcPr>
            <w:tcW w:w="6251" w:type="dxa"/>
            <w:tcBorders>
              <w:top w:val="single" w:color="auto" w:sz="4" w:space="0"/>
              <w:left w:val="single" w:color="auto" w:sz="4" w:space="0"/>
              <w:bottom w:val="single" w:color="auto" w:sz="4" w:space="0"/>
              <w:right w:val="single" w:color="auto" w:sz="4" w:space="0"/>
            </w:tcBorders>
            <w:vAlign w:val="center"/>
          </w:tcPr>
          <w:p w14:paraId="1A717C48">
            <w:pPr>
              <w:spacing w:line="460" w:lineRule="exact"/>
              <w:ind w:firstLine="464"/>
              <w:rPr>
                <w:rFonts w:hint="eastAsia" w:asciiTheme="minorEastAsia" w:hAnsiTheme="minorEastAsia" w:cstheme="min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highlight w:val="none"/>
                <w:lang w:val="zh-CN"/>
                <w14:textFill>
                  <w14:solidFill>
                    <w14:schemeClr w14:val="tx1"/>
                  </w14:solidFill>
                </w14:textFill>
              </w:rPr>
              <w:t>（加盖公章）</w:t>
            </w:r>
          </w:p>
        </w:tc>
      </w:tr>
      <w:tr w14:paraId="2AAC005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FE771C0">
            <w:pPr>
              <w:widowControl/>
              <w:spacing w:line="35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6</w:t>
            </w:r>
          </w:p>
        </w:tc>
        <w:tc>
          <w:tcPr>
            <w:tcW w:w="1920" w:type="dxa"/>
            <w:tcBorders>
              <w:top w:val="single" w:color="auto" w:sz="4" w:space="0"/>
              <w:left w:val="single" w:color="auto" w:sz="4" w:space="0"/>
              <w:bottom w:val="single" w:color="auto" w:sz="4" w:space="0"/>
              <w:right w:val="single" w:color="auto" w:sz="4" w:space="0"/>
            </w:tcBorders>
            <w:vAlign w:val="center"/>
          </w:tcPr>
          <w:p w14:paraId="6D03DB1E">
            <w:pPr>
              <w:widowControl/>
              <w:spacing w:line="350" w:lineRule="exact"/>
              <w:ind w:firstLine="0" w:firstLineChars="0"/>
              <w:rPr>
                <w:rFonts w:hint="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法律、行政法规规定的其他条件</w:t>
            </w:r>
          </w:p>
        </w:tc>
        <w:tc>
          <w:tcPr>
            <w:tcW w:w="6251" w:type="dxa"/>
            <w:tcBorders>
              <w:top w:val="single" w:color="auto" w:sz="4" w:space="0"/>
              <w:left w:val="single" w:color="auto" w:sz="4" w:space="0"/>
              <w:bottom w:val="single" w:color="auto" w:sz="4" w:space="0"/>
              <w:right w:val="single" w:color="auto" w:sz="4" w:space="0"/>
            </w:tcBorders>
            <w:vAlign w:val="center"/>
          </w:tcPr>
          <w:p w14:paraId="47F9FE37">
            <w:pPr>
              <w:widowControl/>
              <w:spacing w:line="350" w:lineRule="exact"/>
              <w:ind w:firstLine="464"/>
              <w:jc w:val="left"/>
              <w:rPr>
                <w:rFonts w:hint="eastAsia"/>
                <w:color w:val="000000" w:themeColor="text1"/>
                <w:spacing w:val="-4"/>
                <w:kern w:val="0"/>
                <w:highlight w:val="none"/>
                <w14:textFill>
                  <w14:solidFill>
                    <w14:schemeClr w14:val="tx1"/>
                  </w14:solidFill>
                </w14:textFill>
              </w:rPr>
            </w:pPr>
            <w:r>
              <w:rPr>
                <w:color w:val="000000" w:themeColor="text1"/>
                <w:spacing w:val="-4"/>
                <w:kern w:val="0"/>
                <w:highlight w:val="none"/>
                <w14:textFill>
                  <w14:solidFill>
                    <w14:schemeClr w14:val="tx1"/>
                  </w14:solidFill>
                </w14:textFill>
              </w:rPr>
              <w:t>①</w:t>
            </w:r>
            <w:r>
              <w:rPr>
                <w:rFonts w:hint="eastAsia"/>
                <w:color w:val="000000" w:themeColor="text1"/>
                <w:spacing w:val="-4"/>
                <w:kern w:val="0"/>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C9A689C">
            <w:pPr>
              <w:widowControl/>
              <w:spacing w:line="350" w:lineRule="exact"/>
              <w:ind w:firstLine="464"/>
              <w:jc w:val="left"/>
              <w:rPr>
                <w:rFonts w:hint="eastAsia"/>
                <w:color w:val="000000" w:themeColor="text1"/>
                <w:spacing w:val="-4"/>
                <w:kern w:val="0"/>
                <w:highlight w:val="none"/>
                <w14:textFill>
                  <w14:solidFill>
                    <w14:schemeClr w14:val="tx1"/>
                  </w14:solidFill>
                </w14:textFill>
              </w:rPr>
            </w:pPr>
            <w:r>
              <w:rPr>
                <w:color w:val="000000" w:themeColor="text1"/>
                <w:spacing w:val="-4"/>
                <w:kern w:val="0"/>
                <w:highlight w:val="none"/>
                <w14:textFill>
                  <w14:solidFill>
                    <w14:schemeClr w14:val="tx1"/>
                  </w14:solidFill>
                </w14:textFill>
              </w:rPr>
              <w:t>②</w:t>
            </w:r>
            <w:r>
              <w:rPr>
                <w:rFonts w:hint="eastAsia"/>
                <w:color w:val="000000" w:themeColor="text1"/>
                <w:spacing w:val="-4"/>
                <w:kern w:val="0"/>
                <w:highlight w:val="none"/>
                <w14:textFill>
                  <w14:solidFill>
                    <w14:schemeClr w14:val="tx1"/>
                  </w14:solidFill>
                </w14:textFill>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2A8C386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395D104">
            <w:pPr>
              <w:widowControl/>
              <w:spacing w:line="340" w:lineRule="exact"/>
              <w:ind w:firstLine="0" w:firstLineChars="0"/>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asciiTheme="minorEastAsia" w:hAnsiTheme="minorEastAsia" w:cstheme="minorEastAsia"/>
                <w:color w:val="000000" w:themeColor="text1"/>
                <w:spacing w:val="-4"/>
                <w:kern w:val="0"/>
                <w:highlight w:val="none"/>
                <w14:textFill>
                  <w14:solidFill>
                    <w14:schemeClr w14:val="tx1"/>
                  </w14:solidFill>
                </w14:textFill>
              </w:rPr>
              <w:t>7</w:t>
            </w:r>
          </w:p>
        </w:tc>
        <w:tc>
          <w:tcPr>
            <w:tcW w:w="1920" w:type="dxa"/>
            <w:tcBorders>
              <w:top w:val="single" w:color="auto" w:sz="4" w:space="0"/>
              <w:left w:val="single" w:color="auto" w:sz="4" w:space="0"/>
              <w:bottom w:val="single" w:color="auto" w:sz="4" w:space="0"/>
              <w:right w:val="single" w:color="auto" w:sz="4" w:space="0"/>
            </w:tcBorders>
            <w:vAlign w:val="center"/>
          </w:tcPr>
          <w:p w14:paraId="45803DE6">
            <w:pPr>
              <w:widowControl/>
              <w:spacing w:line="34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asciiTheme="minorEastAsia" w:hAnsiTheme="minorEastAsia" w:cstheme="minorEastAsia"/>
                <w:color w:val="000000" w:themeColor="text1"/>
                <w:spacing w:val="-4"/>
                <w:kern w:val="0"/>
                <w:highlight w:val="none"/>
                <w14:textFill>
                  <w14:solidFill>
                    <w14:schemeClr w14:val="tx1"/>
                  </w14:solidFill>
                </w14:textFill>
              </w:rPr>
              <w:t>本项目的特定资格要求</w:t>
            </w:r>
          </w:p>
        </w:tc>
        <w:tc>
          <w:tcPr>
            <w:tcW w:w="6251" w:type="dxa"/>
            <w:tcBorders>
              <w:top w:val="single" w:color="auto" w:sz="4" w:space="0"/>
              <w:left w:val="single" w:color="auto" w:sz="4" w:space="0"/>
              <w:bottom w:val="single" w:color="auto" w:sz="4" w:space="0"/>
              <w:right w:val="single" w:color="auto" w:sz="4" w:space="0"/>
            </w:tcBorders>
            <w:vAlign w:val="center"/>
          </w:tcPr>
          <w:p w14:paraId="3F40B710">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1、投标人必须有能力供应招标清单上所有物品，要有足够库存，能根据采购人要求能随时供货。</w:t>
            </w:r>
          </w:p>
          <w:p w14:paraId="30BBBA0E">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2、所有商品送货至采购人指定地点。运杂费由投标人承担，货物到达指定地点前的货物损毁及损耗由投标人承担。</w:t>
            </w:r>
          </w:p>
          <w:p w14:paraId="2CDD6B60">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3 、每批次供货数量按采购人实际需求量足量提供并承诺合同期内及时供货（质量符合 GB/T 14295-2008、GB/T 13554-2008 及 GB/T 36370-2018 对于过滤器的相关要求）。过滤器更换后，容尘率未能达标的须免费更换。</w:t>
            </w:r>
          </w:p>
          <w:p w14:paraId="595EF28F">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4、若商品在合同期内停产，应出具生产厂家相关证明材料并提供该产品升级款，价格按原合同价执行。</w:t>
            </w:r>
          </w:p>
        </w:tc>
      </w:tr>
    </w:tbl>
    <w:p w14:paraId="605BD8AC">
      <w:pPr>
        <w:pStyle w:val="20"/>
        <w:ind w:firstLine="480"/>
        <w:rPr>
          <w:rFonts w:hint="eastAsia"/>
          <w:color w:val="000000" w:themeColor="text1"/>
          <w:highlight w:val="none"/>
          <w14:textFill>
            <w14:solidFill>
              <w14:schemeClr w14:val="tx1"/>
            </w14:solidFill>
          </w14:textFill>
        </w:rPr>
      </w:pPr>
    </w:p>
    <w:p w14:paraId="3E942CDB">
      <w:pPr>
        <w:wordWrap w:val="0"/>
        <w:spacing w:line="420" w:lineRule="exact"/>
        <w:ind w:firstLine="482"/>
        <w:rPr>
          <w:rFonts w:hint="eastAsia"/>
          <w:b/>
          <w:color w:val="000000" w:themeColor="text1"/>
          <w:highlight w:val="none"/>
          <w14:textFill>
            <w14:solidFill>
              <w14:schemeClr w14:val="tx1"/>
            </w14:solidFill>
          </w14:textFill>
        </w:rPr>
      </w:pPr>
    </w:p>
    <w:p w14:paraId="55899663">
      <w:pPr>
        <w:wordWrap w:val="0"/>
        <w:spacing w:line="420" w:lineRule="exact"/>
        <w:ind w:firstLine="482"/>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二、商务和技术评审</w:t>
      </w:r>
    </w:p>
    <w:p w14:paraId="1A5B4316">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（一）评审小组对具备实质性响应的响应文件进行评审和比较。</w:t>
      </w:r>
    </w:p>
    <w:p w14:paraId="3A2964C8">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（二）在评审期间，供应商不得干扰和阻碍评审工作，供应商不得询问评审情况，任何影响和干扰评审工作的行为都可能导致被取消本次评审的资格，并承担相应的法律责任。</w:t>
      </w:r>
    </w:p>
    <w:p w14:paraId="610C1290">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27310A36">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（四）评审方法及评分标准：评审采取综合评分方法进行（百分制）。</w:t>
      </w:r>
    </w:p>
    <w:p w14:paraId="1F6182AD">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7ADEDE24">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52FD0D3A">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tbl>
      <w:tblPr>
        <w:tblStyle w:val="153"/>
        <w:tblW w:w="9069"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49"/>
        <w:gridCol w:w="985"/>
        <w:gridCol w:w="6014"/>
      </w:tblGrid>
      <w:tr w14:paraId="36787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821" w:type="dxa"/>
            <w:vAlign w:val="center"/>
          </w:tcPr>
          <w:p w14:paraId="61F51A00">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序号</w:t>
            </w:r>
          </w:p>
        </w:tc>
        <w:tc>
          <w:tcPr>
            <w:tcW w:w="1249" w:type="dxa"/>
            <w:vAlign w:val="center"/>
          </w:tcPr>
          <w:p w14:paraId="12F36804">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评审项目</w:t>
            </w:r>
          </w:p>
        </w:tc>
        <w:tc>
          <w:tcPr>
            <w:tcW w:w="985" w:type="dxa"/>
            <w:vAlign w:val="center"/>
          </w:tcPr>
          <w:p w14:paraId="1EEA1827">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标准分</w:t>
            </w:r>
          </w:p>
        </w:tc>
        <w:tc>
          <w:tcPr>
            <w:tcW w:w="6014" w:type="dxa"/>
            <w:vAlign w:val="center"/>
          </w:tcPr>
          <w:p w14:paraId="15AD5A93">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评分标准</w:t>
            </w:r>
          </w:p>
        </w:tc>
      </w:tr>
      <w:tr w14:paraId="0D9F5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9069" w:type="dxa"/>
            <w:gridSpan w:val="4"/>
            <w:vAlign w:val="center"/>
          </w:tcPr>
          <w:p w14:paraId="47150CF8">
            <w:pPr>
              <w:autoSpaceDE w:val="0"/>
              <w:autoSpaceDN w:val="0"/>
              <w:spacing w:line="300" w:lineRule="exact"/>
              <w:ind w:left="480"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一、报价部分（30 分）</w:t>
            </w:r>
          </w:p>
        </w:tc>
      </w:tr>
      <w:tr w14:paraId="75762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6" w:hRule="atLeast"/>
        </w:trPr>
        <w:tc>
          <w:tcPr>
            <w:tcW w:w="821" w:type="dxa"/>
            <w:vAlign w:val="center"/>
          </w:tcPr>
          <w:p w14:paraId="40A58854">
            <w:pPr>
              <w:autoSpaceDE w:val="0"/>
              <w:autoSpaceDN w:val="0"/>
              <w:spacing w:line="300" w:lineRule="exact"/>
              <w:ind w:left="480"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1</w:t>
            </w:r>
          </w:p>
        </w:tc>
        <w:tc>
          <w:tcPr>
            <w:tcW w:w="1249" w:type="dxa"/>
            <w:vAlign w:val="center"/>
          </w:tcPr>
          <w:p w14:paraId="27E6040C">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响应报价</w:t>
            </w:r>
          </w:p>
        </w:tc>
        <w:tc>
          <w:tcPr>
            <w:tcW w:w="985" w:type="dxa"/>
            <w:vAlign w:val="center"/>
          </w:tcPr>
          <w:p w14:paraId="452C4A43">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30 分</w:t>
            </w:r>
          </w:p>
        </w:tc>
        <w:tc>
          <w:tcPr>
            <w:tcW w:w="6014" w:type="dxa"/>
            <w:vAlign w:val="center"/>
          </w:tcPr>
          <w:p w14:paraId="4F29BAA4">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响应报价得分=评审基准价/响应报价（评审价）×响应报价分值</w:t>
            </w:r>
          </w:p>
          <w:p w14:paraId="0EE9F84D">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评审基准价：以满足比选文件要求且响应价格最低的有效响应报价为评审基准价，其价格分为满分，其他供应商的价格统一按上述响应报价公式计算。</w:t>
            </w:r>
          </w:p>
          <w:p w14:paraId="40E769D4">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注：</w:t>
            </w:r>
          </w:p>
          <w:p w14:paraId="08D3CB47">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①</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响应报价超过最高限价，按无效响应文件处理；</w:t>
            </w:r>
          </w:p>
          <w:p w14:paraId="402A0D6D">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②</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小数点后保留 2 位小数；</w:t>
            </w:r>
          </w:p>
          <w:p w14:paraId="6B572AF3">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③</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本国产品价格评审优惠：在本项目有本国产品与非本国产品共同参与竞争的前提下，供应商提供的符合本国产品标准的产品成本之和，占其提供的全部产品成本之和的比例达到 80%及以上的，对其全部产品总报价给予 20%的价格扣除，即：评审价=响应报价-(响应报价*20%)。</w:t>
            </w:r>
          </w:p>
          <w:p w14:paraId="46A2FAA3">
            <w:pPr>
              <w:autoSpaceDE w:val="0"/>
              <w:autoSpaceDN w:val="0"/>
              <w:spacing w:line="300" w:lineRule="exact"/>
              <w:ind w:left="480"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p>
        </w:tc>
      </w:tr>
      <w:tr w14:paraId="37223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9069" w:type="dxa"/>
            <w:gridSpan w:val="4"/>
            <w:vAlign w:val="center"/>
          </w:tcPr>
          <w:p w14:paraId="50DC868A">
            <w:pPr>
              <w:autoSpaceDE w:val="0"/>
              <w:autoSpaceDN w:val="0"/>
              <w:spacing w:line="300" w:lineRule="exact"/>
              <w:ind w:left="480"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bookmarkStart w:id="45" w:name="_Hlk230678448"/>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二、商务部分（</w:t>
            </w:r>
            <w:r>
              <w:rPr>
                <w:rFonts w:hint="eastAsia" w:ascii="Times New Roman" w:hAnsi="Times New Roman" w:eastAsia="方正仿宋_GBK" w:cs="Times New Roman"/>
                <w:color w:val="000000" w:themeColor="text1"/>
                <w:sz w:val="28"/>
                <w:szCs w:val="28"/>
                <w:highlight w:val="none"/>
                <w:lang w:eastAsia="zh-CN"/>
                <w14:textFill>
                  <w14:solidFill>
                    <w14:schemeClr w14:val="tx1"/>
                  </w14:solidFill>
                </w14:textFill>
              </w:rPr>
              <w:t>50</w:t>
            </w: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分）</w:t>
            </w:r>
          </w:p>
        </w:tc>
      </w:tr>
      <w:tr w14:paraId="40B6F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36BCA049">
            <w:pPr>
              <w:autoSpaceDE w:val="0"/>
              <w:autoSpaceDN w:val="0"/>
              <w:spacing w:line="300" w:lineRule="exact"/>
              <w:ind w:left="480" w:firstLine="0" w:firstLineChars="0"/>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1</w:t>
            </w:r>
          </w:p>
        </w:tc>
        <w:tc>
          <w:tcPr>
            <w:tcW w:w="1249" w:type="dxa"/>
            <w:vAlign w:val="center"/>
          </w:tcPr>
          <w:p w14:paraId="7D5DDBF8">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spacing w:val="9"/>
                <w:sz w:val="28"/>
                <w:szCs w:val="28"/>
                <w:highlight w:val="none"/>
                <w:lang w:eastAsia="zh-CN"/>
              </w:rPr>
              <w:t>产品质量体系认证</w:t>
            </w:r>
          </w:p>
        </w:tc>
        <w:tc>
          <w:tcPr>
            <w:tcW w:w="985" w:type="dxa"/>
            <w:vAlign w:val="center"/>
          </w:tcPr>
          <w:p w14:paraId="14CCB5ED">
            <w:pPr>
              <w:autoSpaceDE w:val="0"/>
              <w:autoSpaceDN w:val="0"/>
              <w:spacing w:line="300" w:lineRule="exact"/>
              <w:ind w:firstLine="0" w:firstLineChars="0"/>
              <w:jc w:val="cente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9</w:t>
            </w:r>
            <w:r>
              <w:rPr>
                <w:rFonts w:ascii="Times New Roman" w:hAnsi="Times New Roman" w:eastAsia="方正仿宋_GBK" w:cs="Times New Roman"/>
                <w:color w:val="000000" w:themeColor="text1"/>
                <w:sz w:val="28"/>
                <w:szCs w:val="28"/>
                <w:highlight w:val="none"/>
                <w:lang w:eastAsia="en-US"/>
                <w14:textFill>
                  <w14:solidFill>
                    <w14:schemeClr w14:val="tx1"/>
                  </w14:solidFill>
                </w14:textFill>
              </w:rPr>
              <w:t>分</w:t>
            </w:r>
          </w:p>
        </w:tc>
        <w:tc>
          <w:tcPr>
            <w:tcW w:w="6014" w:type="dxa"/>
            <w:vAlign w:val="center"/>
          </w:tcPr>
          <w:p w14:paraId="6F9CB3C6">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投标人需提供以下有效的证书：</w:t>
            </w:r>
          </w:p>
          <w:p w14:paraId="69A9B72D">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1.所投所有产品生产厂家均获得质量管理体系认证得3分。</w:t>
            </w:r>
          </w:p>
          <w:p w14:paraId="2EE52A1E">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2.所投所有产品生产厂家均获得环境管理体系认证得3分。</w:t>
            </w:r>
          </w:p>
          <w:p w14:paraId="57D5A01A">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3.所投所有产品生产厂家均获得职业健康管理体系认证得3分。</w:t>
            </w:r>
          </w:p>
          <w:p w14:paraId="28B84835">
            <w:pPr>
              <w:autoSpaceDE w:val="0"/>
              <w:autoSpaceDN w:val="0"/>
              <w:spacing w:before="112" w:line="300" w:lineRule="exact"/>
              <w:ind w:firstLine="0" w:firstLineChars="0"/>
              <w:jc w:val="left"/>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（以有效认证证书复印件及投标截止日前一周内在全国认证认可信息公共服务平台查询结果截图加盖公章为计分依据）</w:t>
            </w:r>
          </w:p>
        </w:tc>
      </w:tr>
    </w:tbl>
    <w:p w14:paraId="45D7EE8C">
      <w:pPr>
        <w:autoSpaceDE w:val="0"/>
        <w:autoSpaceDN w:val="0"/>
        <w:spacing w:line="300" w:lineRule="exact"/>
        <w:ind w:firstLine="0" w:firstLineChars="0"/>
        <w:jc w:val="left"/>
        <w:rPr>
          <w:rFonts w:ascii="Times New Roman" w:hAnsi="Times New Roman" w:eastAsia="方正仿宋_GBK" w:cs="Times New Roman"/>
          <w:color w:val="000000" w:themeColor="text1"/>
          <w:kern w:val="0"/>
          <w:sz w:val="28"/>
          <w:szCs w:val="28"/>
          <w:highlight w:val="none"/>
          <w14:textFill>
            <w14:solidFill>
              <w14:schemeClr w14:val="tx1"/>
            </w14:solidFill>
          </w14:textFill>
        </w:rPr>
        <w:sectPr>
          <w:headerReference r:id="rId13" w:type="default"/>
          <w:footerReference r:id="rId14" w:type="default"/>
          <w:pgSz w:w="11910" w:h="16850"/>
          <w:pgMar w:top="1560" w:right="620" w:bottom="1380" w:left="860" w:header="0" w:footer="1187" w:gutter="0"/>
          <w:cols w:space="720" w:num="1"/>
        </w:sectPr>
      </w:pPr>
    </w:p>
    <w:tbl>
      <w:tblPr>
        <w:tblStyle w:val="153"/>
        <w:tblW w:w="9069"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1242"/>
        <w:gridCol w:w="990"/>
        <w:gridCol w:w="6011"/>
      </w:tblGrid>
      <w:tr w14:paraId="5E82D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8" w:hRule="atLeast"/>
        </w:trPr>
        <w:tc>
          <w:tcPr>
            <w:tcW w:w="826" w:type="dxa"/>
            <w:vAlign w:val="center"/>
          </w:tcPr>
          <w:p w14:paraId="0189A613">
            <w:pPr>
              <w:autoSpaceDE w:val="0"/>
              <w:autoSpaceDN w:val="0"/>
              <w:spacing w:line="300" w:lineRule="exact"/>
              <w:ind w:left="9" w:firstLine="0" w:firstLineChars="0"/>
              <w:jc w:val="center"/>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t>2</w:t>
            </w:r>
          </w:p>
        </w:tc>
        <w:tc>
          <w:tcPr>
            <w:tcW w:w="1242" w:type="dxa"/>
            <w:vAlign w:val="center"/>
          </w:tcPr>
          <w:p w14:paraId="1BEF60C7">
            <w:pPr>
              <w:autoSpaceDE w:val="0"/>
              <w:autoSpaceDN w:val="0"/>
              <w:spacing w:before="202" w:line="300" w:lineRule="exact"/>
              <w:ind w:right="129" w:firstLine="0" w:firstLineChars="0"/>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ascii="Times New Roman" w:hAnsi="Times New Roman" w:eastAsia="方正仿宋_GBK" w:cs="Times New Roman"/>
                <w:spacing w:val="9"/>
                <w:sz w:val="28"/>
                <w:szCs w:val="28"/>
                <w:highlight w:val="none"/>
                <w:lang w:eastAsia="en-US"/>
              </w:rPr>
              <w:t>厂家授权</w:t>
            </w:r>
          </w:p>
        </w:tc>
        <w:tc>
          <w:tcPr>
            <w:tcW w:w="990" w:type="dxa"/>
            <w:vAlign w:val="center"/>
          </w:tcPr>
          <w:p w14:paraId="30543F10">
            <w:pPr>
              <w:autoSpaceDE w:val="0"/>
              <w:autoSpaceDN w:val="0"/>
              <w:spacing w:line="300" w:lineRule="exact"/>
              <w:ind w:left="282"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3</w:t>
            </w:r>
            <w:r>
              <w:rPr>
                <w:rFonts w:ascii="Times New Roman" w:hAnsi="Times New Roman" w:eastAsia="方正仿宋_GBK" w:cs="Times New Roman"/>
                <w:color w:val="000000" w:themeColor="text1"/>
                <w:spacing w:val="-35"/>
                <w:kern w:val="0"/>
                <w:sz w:val="28"/>
                <w:szCs w:val="28"/>
                <w:highlight w:val="none"/>
                <w:lang w:eastAsia="en-US"/>
                <w14:textFill>
                  <w14:solidFill>
                    <w14:schemeClr w14:val="tx1"/>
                  </w14:solidFill>
                </w14:textFill>
              </w:rPr>
              <w:t>分</w:t>
            </w:r>
          </w:p>
        </w:tc>
        <w:tc>
          <w:tcPr>
            <w:tcW w:w="6011" w:type="dxa"/>
            <w:vAlign w:val="center"/>
          </w:tcPr>
          <w:p w14:paraId="437444DE">
            <w:pPr>
              <w:autoSpaceDE w:val="0"/>
              <w:autoSpaceDN w:val="0"/>
              <w:spacing w:before="2" w:line="300" w:lineRule="exact"/>
              <w:ind w:left="105" w:firstLine="596"/>
              <w:jc w:val="left"/>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ascii="Times New Roman" w:hAnsi="Times New Roman" w:eastAsia="方正仿宋_GBK" w:cs="Times New Roman"/>
                <w:spacing w:val="9"/>
                <w:sz w:val="28"/>
                <w:szCs w:val="28"/>
                <w:highlight w:val="none"/>
                <w:lang w:eastAsia="zh-CN"/>
              </w:rPr>
              <w:t>投标人提供所投所有产品生产厂家的授权函或区域总代理转授权函（提供转授权函的，还须提供生产厂家对区域总代理的授权函</w:t>
            </w:r>
            <w:r>
              <w:rPr>
                <w:rFonts w:ascii="Times New Roman" w:hAnsi="Times New Roman" w:eastAsia="方正仿宋_GBK" w:cs="Times New Roman"/>
                <w:spacing w:val="3"/>
                <w:sz w:val="28"/>
                <w:szCs w:val="28"/>
                <w:highlight w:val="none"/>
                <w:lang w:eastAsia="zh-CN"/>
              </w:rPr>
              <w:t>复印件且该复印件须加盖区域总代理公章）得3</w:t>
            </w:r>
            <w:r>
              <w:rPr>
                <w:rFonts w:ascii="Times New Roman" w:hAnsi="Times New Roman" w:eastAsia="方正仿宋_GBK" w:cs="Times New Roman"/>
                <w:spacing w:val="-3"/>
                <w:sz w:val="28"/>
                <w:szCs w:val="28"/>
                <w:highlight w:val="none"/>
                <w:lang w:eastAsia="zh-CN"/>
              </w:rPr>
              <w:t>分。</w:t>
            </w:r>
          </w:p>
        </w:tc>
      </w:tr>
      <w:tr w14:paraId="144E1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7" w:hRule="atLeast"/>
        </w:trPr>
        <w:tc>
          <w:tcPr>
            <w:tcW w:w="826" w:type="dxa"/>
            <w:vAlign w:val="center"/>
          </w:tcPr>
          <w:p w14:paraId="7FA4BFC1">
            <w:pPr>
              <w:autoSpaceDE w:val="0"/>
              <w:autoSpaceDN w:val="0"/>
              <w:spacing w:line="300" w:lineRule="exact"/>
              <w:ind w:left="9" w:firstLine="0" w:firstLineChars="0"/>
              <w:jc w:val="center"/>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3</w:t>
            </w:r>
          </w:p>
        </w:tc>
        <w:tc>
          <w:tcPr>
            <w:tcW w:w="1242" w:type="dxa"/>
            <w:vAlign w:val="center"/>
          </w:tcPr>
          <w:p w14:paraId="6E5D5B74">
            <w:pPr>
              <w:autoSpaceDE w:val="0"/>
              <w:autoSpaceDN w:val="0"/>
              <w:spacing w:before="202" w:line="300" w:lineRule="exact"/>
              <w:ind w:left="141" w:right="129" w:firstLine="0" w:firstLineChars="0"/>
              <w:jc w:val="center"/>
              <w:rPr>
                <w:rFonts w:ascii="Times New Roman" w:hAnsi="Times New Roman" w:eastAsia="方正仿宋_GBK" w:cs="Times New Roman"/>
                <w:spacing w:val="5"/>
                <w:position w:val="-1"/>
                <w:sz w:val="28"/>
                <w:szCs w:val="28"/>
                <w:highlight w:val="none"/>
                <w:lang w:eastAsia="en-US"/>
              </w:rPr>
            </w:pPr>
            <w:r>
              <w:rPr>
                <w:rFonts w:ascii="Times New Roman" w:hAnsi="Times New Roman" w:eastAsia="方正仿宋_GBK" w:cs="Times New Roman"/>
                <w:position w:val="-1"/>
                <w:sz w:val="28"/>
                <w:szCs w:val="28"/>
                <w:highlight w:val="none"/>
                <w:lang w:eastAsia="en-US"/>
              </w:rPr>
              <w:t>供货方案</w:t>
            </w:r>
          </w:p>
        </w:tc>
        <w:tc>
          <w:tcPr>
            <w:tcW w:w="990" w:type="dxa"/>
            <w:vAlign w:val="center"/>
          </w:tcPr>
          <w:p w14:paraId="0E8A533A">
            <w:pPr>
              <w:autoSpaceDE w:val="0"/>
              <w:autoSpaceDN w:val="0"/>
              <w:spacing w:line="300" w:lineRule="exact"/>
              <w:ind w:left="222"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9分</w:t>
            </w:r>
          </w:p>
        </w:tc>
        <w:tc>
          <w:tcPr>
            <w:tcW w:w="6011" w:type="dxa"/>
            <w:vAlign w:val="center"/>
          </w:tcPr>
          <w:p w14:paraId="6B494467">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ascii="Times New Roman" w:hAnsi="Times New Roman" w:eastAsia="方正仿宋_GBK" w:cs="Times New Roman"/>
                <w:color w:val="000000" w:themeColor="text1"/>
                <w:sz w:val="28"/>
                <w:szCs w:val="28"/>
                <w:highlight w:val="none"/>
                <w:lang w:eastAsia="zh-CN"/>
                <w14:textFill>
                  <w14:solidFill>
                    <w14:schemeClr w14:val="tx1"/>
                  </w14:solidFill>
                </w14:textFill>
              </w:rPr>
              <w:t>供</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 xml:space="preserve">货方案应包括清晰详细的时间计划、人员安排及技术服务等内容。 </w:t>
            </w:r>
          </w:p>
          <w:p w14:paraId="74D21109">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①</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方案内容全面具体，时间计划考虑周全，人员安排科学合理，技术服务针对性强得9分;</w:t>
            </w:r>
          </w:p>
          <w:p w14:paraId="39E47C95">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②</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方案内容完整，时间计划考虑周全，人员安排基本合理，技术服务针对性较强得6分;</w:t>
            </w:r>
          </w:p>
          <w:p w14:paraId="0D8C32C7">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③</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方案内容较详细，有时间进度计划，人员安排基本合理，技术服务针对性一般得4分 ;</w:t>
            </w:r>
          </w:p>
          <w:p w14:paraId="5684BD2E">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④</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方案内容较简单，时间进度计划或人员安排有简略或缺失，提供基础的技术服务得2分;</w:t>
            </w:r>
          </w:p>
          <w:p w14:paraId="6BA782B4">
            <w:pPr>
              <w:autoSpaceDE w:val="0"/>
              <w:autoSpaceDN w:val="0"/>
              <w:spacing w:before="112" w:line="300" w:lineRule="exact"/>
              <w:ind w:left="105" w:right="99" w:firstLine="560"/>
              <w:jc w:val="left"/>
              <w:rPr>
                <w:rFonts w:ascii="Times New Roman" w:hAnsi="Times New Roman" w:eastAsia="方正仿宋_GBK" w:cs="Times New Roman"/>
                <w:color w:val="000000" w:themeColor="text1"/>
                <w:spacing w:val="-4"/>
                <w:kern w:val="0"/>
                <w:sz w:val="28"/>
                <w:szCs w:val="28"/>
                <w:highlight w:val="none"/>
                <w:lang w:eastAsia="en-US"/>
                <w14:textFill>
                  <w14:solidFill>
                    <w14:schemeClr w14:val="tx1"/>
                  </w14:solidFill>
                </w14:textFill>
              </w:rPr>
            </w:pPr>
            <w:r>
              <w:rPr>
                <w:rFonts w:hint="eastAsia" w:eastAsia="宋体"/>
                <w:color w:val="000000" w:themeColor="text1"/>
                <w:sz w:val="28"/>
                <w:szCs w:val="28"/>
                <w:highlight w:val="none"/>
                <w:lang w:eastAsia="zh-CN"/>
                <w14:textFill>
                  <w14:solidFill>
                    <w14:schemeClr w14:val="tx1"/>
                  </w14:solidFill>
                </w14:textFill>
              </w:rPr>
              <w:t>⑤</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其余情况不得分。</w:t>
            </w:r>
          </w:p>
        </w:tc>
      </w:tr>
      <w:tr w14:paraId="4D11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7" w:hRule="atLeast"/>
        </w:trPr>
        <w:tc>
          <w:tcPr>
            <w:tcW w:w="826" w:type="dxa"/>
            <w:vAlign w:val="center"/>
          </w:tcPr>
          <w:p w14:paraId="38E26BBD">
            <w:pPr>
              <w:autoSpaceDE w:val="0"/>
              <w:autoSpaceDN w:val="0"/>
              <w:spacing w:line="300" w:lineRule="exact"/>
              <w:ind w:left="9" w:firstLine="0" w:firstLineChars="0"/>
              <w:jc w:val="cente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4</w:t>
            </w:r>
          </w:p>
        </w:tc>
        <w:tc>
          <w:tcPr>
            <w:tcW w:w="1242" w:type="dxa"/>
            <w:vAlign w:val="center"/>
          </w:tcPr>
          <w:p w14:paraId="614C06B4">
            <w:pPr>
              <w:autoSpaceDE w:val="0"/>
              <w:autoSpaceDN w:val="0"/>
              <w:spacing w:before="202" w:line="300" w:lineRule="exact"/>
              <w:ind w:left="141" w:right="129" w:firstLine="0" w:firstLineChars="0"/>
              <w:jc w:val="center"/>
              <w:rPr>
                <w:rFonts w:ascii="Times New Roman" w:hAnsi="Times New Roman" w:eastAsia="方正仿宋_GBK" w:cs="Times New Roman"/>
                <w:spacing w:val="5"/>
                <w:position w:val="-1"/>
                <w:sz w:val="28"/>
                <w:szCs w:val="28"/>
                <w:highlight w:val="none"/>
                <w:lang w:eastAsia="en-US"/>
              </w:rPr>
            </w:pPr>
            <w:r>
              <w:rPr>
                <w:rFonts w:ascii="Times New Roman" w:hAnsi="Times New Roman" w:eastAsia="方正仿宋_GBK" w:cs="Times New Roman"/>
                <w:spacing w:val="-1"/>
                <w:position w:val="-1"/>
                <w:sz w:val="28"/>
                <w:szCs w:val="28"/>
                <w:highlight w:val="none"/>
                <w:lang w:eastAsia="en-US"/>
              </w:rPr>
              <w:t>人员配备</w:t>
            </w:r>
          </w:p>
        </w:tc>
        <w:tc>
          <w:tcPr>
            <w:tcW w:w="990" w:type="dxa"/>
            <w:vAlign w:val="center"/>
          </w:tcPr>
          <w:p w14:paraId="3CAA0773">
            <w:pPr>
              <w:autoSpaceDE w:val="0"/>
              <w:autoSpaceDN w:val="0"/>
              <w:spacing w:line="300" w:lineRule="exact"/>
              <w:ind w:left="222"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2分</w:t>
            </w:r>
          </w:p>
        </w:tc>
        <w:tc>
          <w:tcPr>
            <w:tcW w:w="6011" w:type="dxa"/>
            <w:vAlign w:val="center"/>
          </w:tcPr>
          <w:p w14:paraId="03AE22A4">
            <w:pPr>
              <w:autoSpaceDE w:val="0"/>
              <w:autoSpaceDN w:val="0"/>
              <w:spacing w:line="300" w:lineRule="exact"/>
              <w:ind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投标人应配备一名专职人员负责本项目合同的履行，包括订货、供货等工作。在此基础上，每增加一人得1分，最多得2分。</w:t>
            </w:r>
          </w:p>
          <w:p w14:paraId="61EC9B5F">
            <w:pPr>
              <w:autoSpaceDE w:val="0"/>
              <w:autoSpaceDN w:val="0"/>
              <w:spacing w:before="112" w:line="300" w:lineRule="exact"/>
              <w:ind w:left="105" w:right="99" w:firstLine="560"/>
              <w:jc w:val="left"/>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应提供承诺函、相应人员身份证及投标人近半年内任意一个月为该人员缴纳社保的证明或附劳动合同复印件加盖公章作为计分依据</w:t>
            </w:r>
          </w:p>
        </w:tc>
      </w:tr>
      <w:tr w14:paraId="566DF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7" w:hRule="atLeast"/>
        </w:trPr>
        <w:tc>
          <w:tcPr>
            <w:tcW w:w="826" w:type="dxa"/>
            <w:vAlign w:val="center"/>
          </w:tcPr>
          <w:p w14:paraId="74785F94">
            <w:pPr>
              <w:autoSpaceDE w:val="0"/>
              <w:autoSpaceDN w:val="0"/>
              <w:spacing w:line="300" w:lineRule="exact"/>
              <w:ind w:left="9" w:firstLine="0" w:firstLineChars="0"/>
              <w:jc w:val="cente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5</w:t>
            </w:r>
          </w:p>
        </w:tc>
        <w:tc>
          <w:tcPr>
            <w:tcW w:w="1242" w:type="dxa"/>
            <w:vAlign w:val="center"/>
          </w:tcPr>
          <w:p w14:paraId="48F79744">
            <w:pPr>
              <w:autoSpaceDE w:val="0"/>
              <w:autoSpaceDN w:val="0"/>
              <w:spacing w:before="202" w:line="300" w:lineRule="exact"/>
              <w:ind w:left="141" w:right="129" w:firstLine="0" w:firstLineChars="0"/>
              <w:jc w:val="center"/>
              <w:rPr>
                <w:rFonts w:ascii="Times New Roman" w:hAnsi="Times New Roman" w:eastAsia="方正仿宋_GBK" w:cs="Times New Roman"/>
                <w:spacing w:val="5"/>
                <w:position w:val="-1"/>
                <w:sz w:val="28"/>
                <w:szCs w:val="28"/>
                <w:highlight w:val="none"/>
                <w:lang w:eastAsia="en-US"/>
              </w:rPr>
            </w:pPr>
            <w:r>
              <w:rPr>
                <w:rFonts w:ascii="Times New Roman" w:hAnsi="Times New Roman" w:eastAsia="方正仿宋_GBK" w:cs="Times New Roman"/>
                <w:sz w:val="28"/>
                <w:szCs w:val="28"/>
                <w:highlight w:val="none"/>
                <w:lang w:eastAsia="zh-CN"/>
              </w:rPr>
              <w:t>质量保证措施及承诺</w:t>
            </w:r>
          </w:p>
        </w:tc>
        <w:tc>
          <w:tcPr>
            <w:tcW w:w="990" w:type="dxa"/>
            <w:vAlign w:val="center"/>
          </w:tcPr>
          <w:p w14:paraId="5D72F81F">
            <w:pPr>
              <w:autoSpaceDE w:val="0"/>
              <w:autoSpaceDN w:val="0"/>
              <w:spacing w:line="300" w:lineRule="exact"/>
              <w:ind w:left="222"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9分</w:t>
            </w:r>
          </w:p>
        </w:tc>
        <w:tc>
          <w:tcPr>
            <w:tcW w:w="6011" w:type="dxa"/>
            <w:vAlign w:val="center"/>
          </w:tcPr>
          <w:p w14:paraId="1EA5B719">
            <w:pPr>
              <w:autoSpaceDE w:val="0"/>
              <w:autoSpaceDN w:val="0"/>
              <w:spacing w:before="112" w:line="300" w:lineRule="exact"/>
              <w:ind w:left="105" w:right="99" w:firstLine="560"/>
              <w:jc w:val="left"/>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 xml:space="preserve">根据投标人针对本项目的质量保证措施及承诺是否可靠具体，计划是否详细、可行、投标人提供针对出现货物质量问题的补救措施的合理可行性进行评审。 </w:t>
            </w:r>
            <w:r>
              <w:rPr>
                <w:rFonts w:hint="eastAsia" w:eastAsia="宋体"/>
                <w:color w:val="000000" w:themeColor="text1"/>
                <w:sz w:val="28"/>
                <w:szCs w:val="28"/>
                <w:highlight w:val="none"/>
                <w:lang w:eastAsia="zh-CN"/>
                <w14:textFill>
                  <w14:solidFill>
                    <w14:schemeClr w14:val="tx1"/>
                  </w14:solidFill>
                </w14:textFill>
              </w:rPr>
              <w:t>①</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质量保证措施及承诺可靠具体，计划详细、可行性高，补救措施十分完善，方案切实可行，能完全满足需求的，得9分;</w:t>
            </w:r>
            <w:r>
              <w:rPr>
                <w:rFonts w:hint="eastAsia" w:eastAsia="宋体"/>
                <w:color w:val="000000" w:themeColor="text1"/>
                <w:sz w:val="28"/>
                <w:szCs w:val="28"/>
                <w:highlight w:val="none"/>
                <w:lang w:eastAsia="zh-CN"/>
                <w14:textFill>
                  <w14:solidFill>
                    <w14:schemeClr w14:val="tx1"/>
                  </w14:solidFill>
                </w14:textFill>
              </w:rPr>
              <w:t>②</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质量保证体系及措施承诺可行，计划较详实、补救措施较完善，方案较可行能基本满足需求的，得6分 ;</w:t>
            </w:r>
            <w:r>
              <w:rPr>
                <w:rFonts w:hint="eastAsia" w:eastAsia="宋体"/>
                <w:color w:val="000000" w:themeColor="text1"/>
                <w:sz w:val="28"/>
                <w:szCs w:val="28"/>
                <w:highlight w:val="none"/>
                <w:lang w:eastAsia="zh-CN"/>
                <w14:textFill>
                  <w14:solidFill>
                    <w14:schemeClr w14:val="tx1"/>
                  </w14:solidFill>
                </w14:textFill>
              </w:rPr>
              <w:t>③</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质量保证体系及措施承诺可行，计划一般、可行性一般、补救措施一般的，得4分 ;</w:t>
            </w:r>
            <w:r>
              <w:rPr>
                <w:rFonts w:hint="eastAsia" w:eastAsia="宋体"/>
                <w:color w:val="000000" w:themeColor="text1"/>
                <w:sz w:val="28"/>
                <w:szCs w:val="28"/>
                <w:highlight w:val="none"/>
                <w:lang w:eastAsia="zh-CN"/>
                <w14:textFill>
                  <w14:solidFill>
                    <w14:schemeClr w14:val="tx1"/>
                  </w14:solidFill>
                </w14:textFill>
              </w:rPr>
              <w:t>④</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质量保证体系及措施承诺较差，计划、可行性较差、补救措施差，得2分 ;</w:t>
            </w:r>
            <w:r>
              <w:rPr>
                <w:rFonts w:hint="eastAsia" w:eastAsia="宋体"/>
                <w:color w:val="000000" w:themeColor="text1"/>
                <w:sz w:val="28"/>
                <w:szCs w:val="28"/>
                <w:highlight w:val="none"/>
                <w:lang w:eastAsia="zh-CN"/>
                <w14:textFill>
                  <w14:solidFill>
                    <w14:schemeClr w14:val="tx1"/>
                  </w14:solidFill>
                </w14:textFill>
              </w:rPr>
              <w:t>⑤</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不提供质量保证措施及承诺不得分。</w:t>
            </w:r>
          </w:p>
        </w:tc>
      </w:tr>
      <w:tr w14:paraId="3BB4C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7" w:hRule="atLeast"/>
        </w:trPr>
        <w:tc>
          <w:tcPr>
            <w:tcW w:w="826" w:type="dxa"/>
            <w:vAlign w:val="center"/>
          </w:tcPr>
          <w:p w14:paraId="16AEB8A9">
            <w:pPr>
              <w:autoSpaceDE w:val="0"/>
              <w:autoSpaceDN w:val="0"/>
              <w:spacing w:line="300" w:lineRule="exact"/>
              <w:ind w:left="9" w:firstLine="0" w:firstLineChars="0"/>
              <w:jc w:val="cente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6</w:t>
            </w:r>
          </w:p>
        </w:tc>
        <w:tc>
          <w:tcPr>
            <w:tcW w:w="1242" w:type="dxa"/>
            <w:vAlign w:val="center"/>
          </w:tcPr>
          <w:p w14:paraId="47EEE8E9">
            <w:pPr>
              <w:autoSpaceDE w:val="0"/>
              <w:autoSpaceDN w:val="0"/>
              <w:spacing w:before="202" w:line="300" w:lineRule="exact"/>
              <w:ind w:left="141" w:right="129" w:firstLine="0" w:firstLineChars="0"/>
              <w:jc w:val="center"/>
              <w:rPr>
                <w:rFonts w:ascii="Times New Roman" w:hAnsi="Times New Roman" w:eastAsia="方正仿宋_GBK" w:cs="Times New Roman"/>
                <w:spacing w:val="5"/>
                <w:position w:val="-1"/>
                <w:sz w:val="28"/>
                <w:szCs w:val="28"/>
                <w:highlight w:val="none"/>
                <w:lang w:eastAsia="en-US"/>
              </w:rPr>
            </w:pPr>
            <w:r>
              <w:rPr>
                <w:rFonts w:ascii="Times New Roman" w:hAnsi="Times New Roman" w:eastAsia="方正仿宋_GBK" w:cs="Times New Roman"/>
                <w:spacing w:val="1"/>
                <w:sz w:val="28"/>
                <w:szCs w:val="28"/>
                <w:highlight w:val="none"/>
                <w:lang w:eastAsia="en-US"/>
              </w:rPr>
              <w:t>售后服务方</w:t>
            </w:r>
            <w:r>
              <w:rPr>
                <w:rFonts w:ascii="Times New Roman" w:hAnsi="Times New Roman" w:eastAsia="方正仿宋_GBK" w:cs="Times New Roman"/>
                <w:sz w:val="28"/>
                <w:szCs w:val="28"/>
                <w:highlight w:val="none"/>
                <w:lang w:eastAsia="en-US"/>
              </w:rPr>
              <w:t>案</w:t>
            </w:r>
          </w:p>
        </w:tc>
        <w:tc>
          <w:tcPr>
            <w:tcW w:w="990" w:type="dxa"/>
            <w:vAlign w:val="center"/>
          </w:tcPr>
          <w:p w14:paraId="336A115B">
            <w:pPr>
              <w:autoSpaceDE w:val="0"/>
              <w:autoSpaceDN w:val="0"/>
              <w:spacing w:line="300" w:lineRule="exact"/>
              <w:ind w:left="222"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8分</w:t>
            </w:r>
          </w:p>
        </w:tc>
        <w:tc>
          <w:tcPr>
            <w:tcW w:w="6011" w:type="dxa"/>
            <w:vAlign w:val="center"/>
          </w:tcPr>
          <w:p w14:paraId="07289A51">
            <w:pPr>
              <w:autoSpaceDE w:val="0"/>
              <w:autoSpaceDN w:val="0"/>
              <w:spacing w:before="112" w:line="300" w:lineRule="exact"/>
              <w:ind w:left="105" w:right="99" w:firstLine="560"/>
              <w:jc w:val="left"/>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 xml:space="preserve">根据投标人的跟踪服务情况、应急响应时间等售后服务方案进行评审。 </w:t>
            </w:r>
            <w:r>
              <w:rPr>
                <w:rFonts w:hint="eastAsia" w:eastAsia="宋体"/>
                <w:color w:val="000000" w:themeColor="text1"/>
                <w:sz w:val="28"/>
                <w:szCs w:val="28"/>
                <w:highlight w:val="none"/>
                <w:lang w:eastAsia="zh-CN"/>
                <w14:textFill>
                  <w14:solidFill>
                    <w14:schemeClr w14:val="tx1"/>
                  </w14:solidFill>
                </w14:textFill>
              </w:rPr>
              <w:t>①</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售后服务方案完善具体、 内容详细可行，考虑周全，针对性强，得8分 ;</w:t>
            </w:r>
            <w:r>
              <w:rPr>
                <w:rFonts w:hint="eastAsia" w:eastAsia="宋体"/>
                <w:color w:val="000000" w:themeColor="text1"/>
                <w:sz w:val="28"/>
                <w:szCs w:val="28"/>
                <w:highlight w:val="none"/>
                <w:lang w:eastAsia="zh-CN"/>
                <w14:textFill>
                  <w14:solidFill>
                    <w14:schemeClr w14:val="tx1"/>
                  </w14:solidFill>
                </w14:textFill>
              </w:rPr>
              <w:t>②</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 xml:space="preserve">售后服务方案完善具体、内容可行，针对性较强，得5分 ; </w:t>
            </w:r>
            <w:r>
              <w:rPr>
                <w:rFonts w:hint="eastAsia" w:eastAsia="宋体"/>
                <w:color w:val="000000" w:themeColor="text1"/>
                <w:sz w:val="28"/>
                <w:szCs w:val="28"/>
                <w:highlight w:val="none"/>
                <w:lang w:eastAsia="zh-CN"/>
                <w14:textFill>
                  <w14:solidFill>
                    <w14:schemeClr w14:val="tx1"/>
                  </w14:solidFill>
                </w14:textFill>
              </w:rPr>
              <w:t>③</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售后服务方案基本完整，考虑全面，具有一定的针对性，基本满足项目要求得3分 ;</w:t>
            </w:r>
            <w:r>
              <w:rPr>
                <w:rFonts w:hint="eastAsia" w:eastAsia="宋体"/>
                <w:color w:val="000000" w:themeColor="text1"/>
                <w:sz w:val="28"/>
                <w:szCs w:val="28"/>
                <w:highlight w:val="none"/>
                <w:lang w:eastAsia="zh-CN"/>
                <w14:textFill>
                  <w14:solidFill>
                    <w14:schemeClr w14:val="tx1"/>
                  </w14:solidFill>
                </w14:textFill>
              </w:rPr>
              <w:t>④</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售后服务方案简单，针对性一般，得1分 ;</w:t>
            </w:r>
            <w:r>
              <w:rPr>
                <w:rFonts w:hint="eastAsia" w:eastAsia="宋体"/>
                <w:color w:val="000000" w:themeColor="text1"/>
                <w:sz w:val="28"/>
                <w:szCs w:val="28"/>
                <w:highlight w:val="none"/>
                <w:lang w:eastAsia="zh-CN"/>
                <w14:textFill>
                  <w14:solidFill>
                    <w14:schemeClr w14:val="tx1"/>
                  </w14:solidFill>
                </w14:textFill>
              </w:rPr>
              <w:t>⑤</w:t>
            </w: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未提供方案或内容不完备的不得分。</w:t>
            </w:r>
          </w:p>
        </w:tc>
      </w:tr>
      <w:tr w14:paraId="174D0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7" w:hRule="atLeast"/>
        </w:trPr>
        <w:tc>
          <w:tcPr>
            <w:tcW w:w="826" w:type="dxa"/>
            <w:vAlign w:val="center"/>
          </w:tcPr>
          <w:p w14:paraId="356B851F">
            <w:pPr>
              <w:autoSpaceDE w:val="0"/>
              <w:autoSpaceDN w:val="0"/>
              <w:spacing w:line="300" w:lineRule="exact"/>
              <w:ind w:left="9" w:firstLine="0" w:firstLineChars="0"/>
              <w:jc w:val="cente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7</w:t>
            </w:r>
          </w:p>
        </w:tc>
        <w:tc>
          <w:tcPr>
            <w:tcW w:w="1242" w:type="dxa"/>
            <w:vAlign w:val="center"/>
          </w:tcPr>
          <w:p w14:paraId="78DEB666">
            <w:pPr>
              <w:autoSpaceDE w:val="0"/>
              <w:autoSpaceDN w:val="0"/>
              <w:spacing w:before="202" w:line="300" w:lineRule="exact"/>
              <w:ind w:left="141" w:right="129" w:firstLine="0" w:firstLineChars="0"/>
              <w:jc w:val="center"/>
              <w:rPr>
                <w:rFonts w:ascii="Times New Roman" w:hAnsi="Times New Roman" w:eastAsia="方正仿宋_GBK" w:cs="Times New Roman"/>
                <w:spacing w:val="1"/>
                <w:sz w:val="28"/>
                <w:szCs w:val="28"/>
                <w:highlight w:val="none"/>
                <w:lang w:eastAsia="en-US"/>
              </w:rPr>
            </w:pPr>
            <w:r>
              <w:rPr>
                <w:rFonts w:ascii="Times New Roman" w:hAnsi="Times New Roman" w:eastAsia="方正仿宋_GBK" w:cs="Times New Roman"/>
                <w:spacing w:val="5"/>
                <w:position w:val="-1"/>
                <w:sz w:val="28"/>
                <w:szCs w:val="28"/>
                <w:highlight w:val="none"/>
                <w:lang w:eastAsia="en-US"/>
              </w:rPr>
              <w:t>业绩</w:t>
            </w:r>
          </w:p>
        </w:tc>
        <w:tc>
          <w:tcPr>
            <w:tcW w:w="990" w:type="dxa"/>
            <w:vAlign w:val="center"/>
          </w:tcPr>
          <w:p w14:paraId="1308537B">
            <w:pPr>
              <w:autoSpaceDE w:val="0"/>
              <w:autoSpaceDN w:val="0"/>
              <w:spacing w:line="300" w:lineRule="exact"/>
              <w:ind w:left="222"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10</w:t>
            </w:r>
            <w:r>
              <w:rPr>
                <w:rFonts w:ascii="Times New Roman" w:hAnsi="Times New Roman" w:eastAsia="方正仿宋_GBK" w:cs="Times New Roman"/>
                <w:color w:val="000000" w:themeColor="text1"/>
                <w:spacing w:val="-35"/>
                <w:kern w:val="0"/>
                <w:sz w:val="28"/>
                <w:szCs w:val="28"/>
                <w:highlight w:val="none"/>
                <w:lang w:eastAsia="en-US"/>
                <w14:textFill>
                  <w14:solidFill>
                    <w14:schemeClr w14:val="tx1"/>
                  </w14:solidFill>
                </w14:textFill>
              </w:rPr>
              <w:t>分</w:t>
            </w:r>
          </w:p>
        </w:tc>
        <w:tc>
          <w:tcPr>
            <w:tcW w:w="6011" w:type="dxa"/>
            <w:vAlign w:val="center"/>
          </w:tcPr>
          <w:p w14:paraId="3358AD35">
            <w:pPr>
              <w:autoSpaceDE w:val="0"/>
              <w:autoSpaceDN w:val="0"/>
              <w:spacing w:before="112" w:line="300" w:lineRule="exact"/>
              <w:ind w:left="105" w:right="99" w:firstLine="544"/>
              <w:jc w:val="left"/>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t>投标人提供近三年（2022年5月至今） 同类产品供货业绩，每提供一份得2分，满分10分。</w:t>
            </w:r>
          </w:p>
          <w:p w14:paraId="6BF9A4D7">
            <w:pPr>
              <w:autoSpaceDE w:val="0"/>
              <w:autoSpaceDN w:val="0"/>
              <w:spacing w:before="112" w:line="300" w:lineRule="exact"/>
              <w:ind w:left="105" w:right="99" w:firstLine="544"/>
              <w:jc w:val="left"/>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pPr>
          </w:p>
          <w:p w14:paraId="417742DE">
            <w:pPr>
              <w:autoSpaceDE w:val="0"/>
              <w:autoSpaceDN w:val="0"/>
              <w:spacing w:before="112" w:line="300" w:lineRule="exact"/>
              <w:ind w:left="105" w:right="99" w:firstLine="544"/>
              <w:jc w:val="left"/>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pacing w:val="-4"/>
                <w:kern w:val="0"/>
                <w:sz w:val="28"/>
                <w:szCs w:val="28"/>
                <w:highlight w:val="none"/>
                <w:lang w:eastAsia="zh-CN"/>
                <w14:textFill>
                  <w14:solidFill>
                    <w14:schemeClr w14:val="tx1"/>
                  </w14:solidFill>
                </w14:textFill>
              </w:rPr>
              <w:t>应提供投标人从项目委托方获得的合同（如涉及第三方，还须提供的得到委托方认可的证明材料）为计分依据，否则不得分。时间认定以合同签订时间为准。</w:t>
            </w:r>
            <w:r>
              <w:rPr>
                <w:rFonts w:ascii="Times New Roman" w:hAnsi="Times New Roman" w:eastAsia="方正仿宋_GBK" w:cs="Times New Roman"/>
                <w:color w:val="000000" w:themeColor="text1"/>
                <w:spacing w:val="-10"/>
                <w:kern w:val="0"/>
                <w:sz w:val="28"/>
                <w:szCs w:val="28"/>
                <w:highlight w:val="none"/>
                <w:lang w:eastAsia="zh-CN"/>
                <w14:textFill>
                  <w14:solidFill>
                    <w14:schemeClr w14:val="tx1"/>
                  </w14:solidFill>
                </w14:textFill>
              </w:rPr>
              <w:t>。</w:t>
            </w:r>
          </w:p>
        </w:tc>
      </w:tr>
      <w:tr w14:paraId="08E7D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9069" w:type="dxa"/>
            <w:gridSpan w:val="4"/>
            <w:vAlign w:val="center"/>
          </w:tcPr>
          <w:p w14:paraId="05FE53F7">
            <w:pPr>
              <w:autoSpaceDE w:val="0"/>
              <w:autoSpaceDN w:val="0"/>
              <w:spacing w:before="194" w:line="300" w:lineRule="exact"/>
              <w:ind w:left="107" w:firstLine="0" w:firstLineChars="0"/>
              <w:jc w:val="left"/>
              <w:rPr>
                <w:rFonts w:ascii="Times New Roman" w:hAnsi="Times New Roman" w:eastAsia="方正仿宋_GBK" w:cs="Times New Roman"/>
                <w:b/>
                <w:color w:val="000000" w:themeColor="text1"/>
                <w:kern w:val="0"/>
                <w:sz w:val="28"/>
                <w:szCs w:val="28"/>
                <w:highlight w:val="none"/>
                <w:lang w:eastAsia="zh-CN"/>
                <w14:textFill>
                  <w14:solidFill>
                    <w14:schemeClr w14:val="tx1"/>
                  </w14:solidFill>
                </w14:textFill>
              </w:rPr>
            </w:pPr>
            <w:r>
              <w:rPr>
                <w:rFonts w:ascii="Times New Roman" w:hAnsi="Times New Roman" w:eastAsia="方正仿宋_GBK" w:cs="Times New Roman"/>
                <w:b/>
                <w:color w:val="000000" w:themeColor="text1"/>
                <w:w w:val="95"/>
                <w:kern w:val="0"/>
                <w:sz w:val="28"/>
                <w:szCs w:val="28"/>
                <w:highlight w:val="none"/>
                <w:lang w:eastAsia="en-US"/>
                <w14:textFill>
                  <w14:solidFill>
                    <w14:schemeClr w14:val="tx1"/>
                  </w14:solidFill>
                </w14:textFill>
              </w:rPr>
              <w:t>三、技术部分（</w:t>
            </w:r>
            <w:r>
              <w:rPr>
                <w:rFonts w:hint="eastAsia" w:ascii="Times New Roman" w:hAnsi="Times New Roman" w:eastAsia="方正仿宋_GBK" w:cs="Times New Roman"/>
                <w:b/>
                <w:color w:val="000000" w:themeColor="text1"/>
                <w:w w:val="95"/>
                <w:kern w:val="0"/>
                <w:sz w:val="28"/>
                <w:szCs w:val="28"/>
                <w:highlight w:val="none"/>
                <w:lang w:eastAsia="zh-CN"/>
                <w14:textFill>
                  <w14:solidFill>
                    <w14:schemeClr w14:val="tx1"/>
                  </w14:solidFill>
                </w14:textFill>
              </w:rPr>
              <w:t>20</w:t>
            </w:r>
            <w:r>
              <w:rPr>
                <w:rFonts w:ascii="Times New Roman" w:hAnsi="Times New Roman" w:eastAsia="方正仿宋_GBK" w:cs="Times New Roman"/>
                <w:b/>
                <w:color w:val="000000" w:themeColor="text1"/>
                <w:spacing w:val="33"/>
                <w:kern w:val="0"/>
                <w:sz w:val="28"/>
                <w:szCs w:val="28"/>
                <w:highlight w:val="none"/>
                <w:lang w:eastAsia="en-US"/>
                <w14:textFill>
                  <w14:solidFill>
                    <w14:schemeClr w14:val="tx1"/>
                  </w14:solidFill>
                </w14:textFill>
              </w:rPr>
              <w:t xml:space="preserve"> </w:t>
            </w:r>
            <w:r>
              <w:rPr>
                <w:rFonts w:ascii="Times New Roman" w:hAnsi="Times New Roman" w:eastAsia="方正仿宋_GBK" w:cs="Times New Roman"/>
                <w:b/>
                <w:color w:val="000000" w:themeColor="text1"/>
                <w:w w:val="95"/>
                <w:kern w:val="0"/>
                <w:sz w:val="28"/>
                <w:szCs w:val="28"/>
                <w:highlight w:val="none"/>
                <w:lang w:eastAsia="en-US"/>
                <w14:textFill>
                  <w14:solidFill>
                    <w14:schemeClr w14:val="tx1"/>
                  </w14:solidFill>
                </w14:textFill>
              </w:rPr>
              <w:t>分</w:t>
            </w:r>
            <w:r>
              <w:rPr>
                <w:rFonts w:ascii="Times New Roman" w:hAnsi="Times New Roman" w:eastAsia="方正仿宋_GBK" w:cs="Times New Roman"/>
                <w:b/>
                <w:color w:val="000000" w:themeColor="text1"/>
                <w:spacing w:val="-10"/>
                <w:w w:val="95"/>
                <w:kern w:val="0"/>
                <w:sz w:val="28"/>
                <w:szCs w:val="28"/>
                <w:highlight w:val="none"/>
                <w:lang w:eastAsia="en-US"/>
                <w14:textFill>
                  <w14:solidFill>
                    <w14:schemeClr w14:val="tx1"/>
                  </w14:solidFill>
                </w14:textFill>
              </w:rPr>
              <w:t>）</w:t>
            </w:r>
            <w:r>
              <w:rPr>
                <w:rFonts w:ascii="Times New Roman" w:hAnsi="Times New Roman" w:eastAsia="方正仿宋_GBK" w:cs="Times New Roman"/>
                <w:b/>
                <w:color w:val="000000" w:themeColor="text1"/>
                <w:spacing w:val="-10"/>
                <w:w w:val="95"/>
                <w:kern w:val="0"/>
                <w:sz w:val="28"/>
                <w:szCs w:val="28"/>
                <w:highlight w:val="none"/>
                <w:lang w:eastAsia="zh-CN"/>
                <w14:textFill>
                  <w14:solidFill>
                    <w14:schemeClr w14:val="tx1"/>
                  </w14:solidFill>
                </w14:textFill>
              </w:rPr>
              <w:t xml:space="preserve"> </w:t>
            </w:r>
          </w:p>
        </w:tc>
      </w:tr>
      <w:tr w14:paraId="5F541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826" w:type="dxa"/>
            <w:tcBorders>
              <w:right w:val="single" w:color="auto" w:sz="4" w:space="0"/>
            </w:tcBorders>
            <w:vAlign w:val="center"/>
          </w:tcPr>
          <w:p w14:paraId="1E357A12">
            <w:pPr>
              <w:autoSpaceDE w:val="0"/>
              <w:autoSpaceDN w:val="0"/>
              <w:spacing w:line="300" w:lineRule="exact"/>
              <w:ind w:firstLine="0" w:firstLineChars="0"/>
              <w:jc w:val="cente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1</w:t>
            </w:r>
          </w:p>
        </w:tc>
        <w:tc>
          <w:tcPr>
            <w:tcW w:w="1242" w:type="dxa"/>
            <w:tcBorders>
              <w:left w:val="single" w:color="auto" w:sz="4" w:space="0"/>
            </w:tcBorders>
            <w:vAlign w:val="center"/>
          </w:tcPr>
          <w:p w14:paraId="1B77A77E">
            <w:pPr>
              <w:autoSpaceDE w:val="0"/>
              <w:autoSpaceDN w:val="0"/>
              <w:spacing w:line="300" w:lineRule="exact"/>
              <w:ind w:firstLine="0" w:firstLineChars="0"/>
              <w:jc w:val="left"/>
              <w:rPr>
                <w:rFonts w:ascii="Times New Roman" w:hAnsi="Times New Roman" w:eastAsia="方正仿宋_GBK" w:cs="Times New Roman"/>
                <w:color w:val="000000" w:themeColor="text1"/>
                <w:kern w:val="0"/>
                <w:sz w:val="28"/>
                <w:szCs w:val="28"/>
                <w:highlight w:val="none"/>
                <w:lang w:eastAsia="en-US"/>
                <w14:textFill>
                  <w14:solidFill>
                    <w14:schemeClr w14:val="tx1"/>
                  </w14:solidFill>
                </w14:textFill>
              </w:rPr>
            </w:pPr>
            <w:r>
              <w:rPr>
                <w:rFonts w:ascii="Times New Roman" w:hAnsi="Times New Roman" w:eastAsia="方正仿宋_GBK" w:cs="Times New Roman"/>
                <w:position w:val="-1"/>
                <w:sz w:val="28"/>
                <w:szCs w:val="28"/>
                <w:highlight w:val="none"/>
                <w:lang w:eastAsia="en-US"/>
              </w:rPr>
              <w:t>检测报告</w:t>
            </w:r>
          </w:p>
        </w:tc>
        <w:tc>
          <w:tcPr>
            <w:tcW w:w="990" w:type="dxa"/>
            <w:vAlign w:val="center"/>
          </w:tcPr>
          <w:p w14:paraId="0498B8C5">
            <w:pPr>
              <w:autoSpaceDE w:val="0"/>
              <w:autoSpaceDN w:val="0"/>
              <w:spacing w:line="300" w:lineRule="exact"/>
              <w:ind w:firstLine="0" w:firstLineChars="0"/>
              <w:jc w:val="left"/>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20分</w:t>
            </w:r>
          </w:p>
        </w:tc>
        <w:tc>
          <w:tcPr>
            <w:tcW w:w="6011" w:type="dxa"/>
            <w:vAlign w:val="center"/>
          </w:tcPr>
          <w:p w14:paraId="16E835C2">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投标人能提供第三方检测机构出具的下述投标产品有效的检测报告，每提供一份得5分，共20分。</w:t>
            </w:r>
          </w:p>
          <w:p w14:paraId="71F501D4">
            <w:pPr>
              <w:autoSpaceDE w:val="0"/>
              <w:autoSpaceDN w:val="0"/>
              <w:spacing w:line="300" w:lineRule="exact"/>
              <w:ind w:firstLine="0" w:firstLineChars="0"/>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pPr>
            <w:r>
              <w:rPr>
                <w:rFonts w:ascii="Times New Roman" w:hAnsi="Times New Roman" w:eastAsia="方正仿宋_GBK" w:cs="Times New Roman"/>
                <w:color w:val="000000" w:themeColor="text1"/>
                <w:sz w:val="28"/>
                <w:szCs w:val="28"/>
                <w:highlight w:val="none"/>
                <w:lang w:eastAsia="zh-CN"/>
                <w14:textFill>
                  <w14:solidFill>
                    <w14:schemeClr w14:val="tx1"/>
                  </w14:solidFill>
                </w14:textFill>
              </w:rPr>
              <w:t>初效过滤器/ G4、中效过滤器/F8、高效过滤器/H13、高效过滤器/H14，以投标人提供的带有CMA标识的有效检测报告为计分依据，同一种产品不同检测报告视为一份 ，不重复计分。</w:t>
            </w:r>
          </w:p>
        </w:tc>
      </w:tr>
      <w:bookmarkEnd w:id="45"/>
    </w:tbl>
    <w:p w14:paraId="2FCC3504">
      <w:pPr>
        <w:wordWrap w:val="0"/>
        <w:spacing w:line="44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（五）统计供应商综合得分</w:t>
      </w:r>
    </w:p>
    <w:p w14:paraId="481A9AAB">
      <w:pPr>
        <w:tabs>
          <w:tab w:val="left" w:pos="2472"/>
        </w:tabs>
        <w:spacing w:line="500" w:lineRule="exact"/>
        <w:ind w:firstLine="48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（1）</w:t>
      </w:r>
      <w:r>
        <w:rPr>
          <w:rFonts w:hint="eastAsia" w:cs="Times New Roman"/>
          <w:color w:val="000000" w:themeColor="text1"/>
          <w:kern w:val="0"/>
          <w:highlight w:val="none"/>
          <w14:textFill>
            <w14:solidFill>
              <w14:schemeClr w14:val="tx1"/>
            </w14:solidFill>
          </w14:textFill>
        </w:rPr>
        <w:t>评审小组</w:t>
      </w:r>
      <w:r>
        <w:rPr>
          <w:rFonts w:cs="Times New Roman"/>
          <w:color w:val="000000" w:themeColor="text1"/>
          <w:highlight w:val="none"/>
          <w14:textFill>
            <w14:solidFill>
              <w14:schemeClr w14:val="tx1"/>
            </w14:solidFill>
          </w14:textFill>
        </w:rPr>
        <w:t>按</w:t>
      </w:r>
      <w:r>
        <w:rPr>
          <w:rFonts w:hint="eastAsia" w:cs="Times New Roman"/>
          <w:color w:val="000000" w:themeColor="text1"/>
          <w:highlight w:val="none"/>
          <w14:textFill>
            <w14:solidFill>
              <w14:schemeClr w14:val="tx1"/>
            </w14:solidFill>
          </w14:textFill>
        </w:rPr>
        <w:t>评分标准</w:t>
      </w:r>
      <w:r>
        <w:rPr>
          <w:rFonts w:cs="Times New Roman"/>
          <w:color w:val="000000" w:themeColor="text1"/>
          <w:highlight w:val="none"/>
          <w14:textFill>
            <w14:solidFill>
              <w14:schemeClr w14:val="tx1"/>
            </w14:solidFill>
          </w14:textFill>
        </w:rPr>
        <w:t>规定的</w:t>
      </w:r>
      <w:r>
        <w:rPr>
          <w:rFonts w:hint="eastAsia" w:cs="Times New Roman"/>
          <w:color w:val="000000" w:themeColor="text1"/>
          <w:highlight w:val="none"/>
          <w14:textFill>
            <w14:solidFill>
              <w14:schemeClr w14:val="tx1"/>
            </w14:solidFill>
          </w14:textFill>
        </w:rPr>
        <w:t>评分标准</w:t>
      </w:r>
      <w:r>
        <w:rPr>
          <w:rFonts w:cs="Times New Roman"/>
          <w:color w:val="000000" w:themeColor="text1"/>
          <w:highlight w:val="none"/>
          <w14:textFill>
            <w14:solidFill>
              <w14:schemeClr w14:val="tx1"/>
            </w14:solidFill>
          </w14:textFill>
        </w:rPr>
        <w:t>和分值进行打分，并计算出</w:t>
      </w:r>
      <w:r>
        <w:rPr>
          <w:rFonts w:hint="eastAsia" w:cs="Times New Roman"/>
          <w:color w:val="000000" w:themeColor="text1"/>
          <w:highlight w:val="none"/>
          <w14:textFill>
            <w14:solidFill>
              <w14:schemeClr w14:val="tx1"/>
            </w14:solidFill>
          </w14:textFill>
        </w:rPr>
        <w:t>供应商</w:t>
      </w:r>
      <w:r>
        <w:rPr>
          <w:rFonts w:cs="Times New Roman"/>
          <w:color w:val="000000" w:themeColor="text1"/>
          <w:highlight w:val="none"/>
          <w14:textFill>
            <w14:solidFill>
              <w14:schemeClr w14:val="tx1"/>
            </w14:solidFill>
          </w14:textFill>
        </w:rPr>
        <w:t>总得分。</w:t>
      </w:r>
    </w:p>
    <w:p w14:paraId="3FAC5F26">
      <w:pPr>
        <w:spacing w:line="500" w:lineRule="exact"/>
        <w:ind w:firstLine="480"/>
        <w:jc w:val="left"/>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（2）技术、商务部分得分由评审小组成员独立评分，</w:t>
      </w:r>
      <w:r>
        <w:rPr>
          <w:rFonts w:hint="eastAsia" w:cs="Times New Roman"/>
          <w:bCs/>
          <w:color w:val="000000" w:themeColor="text1"/>
          <w:highlight w:val="none"/>
          <w14:textFill>
            <w14:solidFill>
              <w14:schemeClr w14:val="tx1"/>
            </w14:solidFill>
          </w14:textFill>
        </w:rPr>
        <w:t>供应商各项评分因素得分为该项因素各评委评分的算术平均值（保留小数点后两位）</w:t>
      </w:r>
      <w:r>
        <w:rPr>
          <w:rFonts w:cs="Times New Roman"/>
          <w:color w:val="000000" w:themeColor="text1"/>
          <w:highlight w:val="none"/>
          <w14:textFill>
            <w14:solidFill>
              <w14:schemeClr w14:val="tx1"/>
            </w14:solidFill>
          </w14:textFill>
        </w:rPr>
        <w:t>，小数点后第三位“四舍五入”。</w:t>
      </w:r>
    </w:p>
    <w:p w14:paraId="52CB0427">
      <w:pPr>
        <w:wordWrap w:val="0"/>
        <w:spacing w:line="44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（六）填写评审报告</w:t>
      </w:r>
    </w:p>
    <w:p w14:paraId="516B33B8">
      <w:pPr>
        <w:pStyle w:val="19"/>
        <w:spacing w:after="0" w:line="500" w:lineRule="exact"/>
        <w:ind w:left="0" w:leftChars="0" w:firstLine="480"/>
        <w:rPr>
          <w:rFonts w:hint="eastAsia"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1.评审小组填写、确认“德宏州人民医院比选采购记录单”内容</w:t>
      </w:r>
      <w:r>
        <w:rPr>
          <w:rFonts w:ascii="宋体"/>
          <w:color w:val="000000" w:themeColor="text1"/>
          <w:highlight w:val="none"/>
          <w14:textFill>
            <w14:solidFill>
              <w14:schemeClr w14:val="tx1"/>
            </w14:solidFill>
          </w14:textFill>
        </w:rPr>
        <w:t>。</w:t>
      </w:r>
    </w:p>
    <w:p w14:paraId="18ABF4BC">
      <w:pPr>
        <w:spacing w:line="460" w:lineRule="exact"/>
        <w:ind w:firstLine="480"/>
        <w:jc w:val="left"/>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2.评审小组按最终得分由高到低顺序推荐成交候选人；最终得分相同的，</w:t>
      </w:r>
      <w:r>
        <w:rPr>
          <w:rFonts w:hint="eastAsia" w:cs="Times New Roman"/>
          <w:color w:val="000000" w:themeColor="text1"/>
          <w:highlight w:val="none"/>
          <w:lang w:val="zh-CN"/>
          <w14:textFill>
            <w14:solidFill>
              <w14:schemeClr w14:val="tx1"/>
            </w14:solidFill>
          </w14:textFill>
        </w:rPr>
        <w:t>按照</w:t>
      </w:r>
      <w:r>
        <w:rPr>
          <w:rFonts w:hint="eastAsia"/>
          <w:color w:val="000000" w:themeColor="text1"/>
          <w:highlight w:val="none"/>
          <w14:textFill>
            <w14:solidFill>
              <w14:schemeClr w14:val="tx1"/>
            </w14:solidFill>
          </w14:textFill>
        </w:rPr>
        <w:t>评审报价得分</w:t>
      </w:r>
      <w:r>
        <w:rPr>
          <w:rFonts w:hint="eastAsia" w:cs="Times New Roman"/>
          <w:color w:val="000000" w:themeColor="text1"/>
          <w:highlight w:val="none"/>
          <w14:textFill>
            <w14:solidFill>
              <w14:schemeClr w14:val="tx1"/>
            </w14:solidFill>
          </w14:textFill>
        </w:rPr>
        <w:t>由高到低顺序推荐；</w:t>
      </w:r>
      <w:r>
        <w:rPr>
          <w:rFonts w:hint="eastAsia"/>
          <w:color w:val="000000" w:themeColor="text1"/>
          <w:highlight w:val="none"/>
          <w14:textFill>
            <w14:solidFill>
              <w14:schemeClr w14:val="tx1"/>
            </w14:solidFill>
          </w14:textFill>
        </w:rPr>
        <w:t>报价得分相同的，按照技术参数评审</w:t>
      </w:r>
      <w:r>
        <w:rPr>
          <w:rFonts w:hint="eastAsia" w:cs="Times New Roman"/>
          <w:color w:val="000000" w:themeColor="text1"/>
          <w:highlight w:val="none"/>
          <w14:textFill>
            <w14:solidFill>
              <w14:schemeClr w14:val="tx1"/>
            </w14:solidFill>
          </w14:textFill>
        </w:rPr>
        <w:t>得分由高到低</w:t>
      </w:r>
      <w:r>
        <w:rPr>
          <w:rFonts w:hint="eastAsia" w:cs="Times New Roman"/>
          <w:color w:val="000000" w:themeColor="text1"/>
          <w:highlight w:val="none"/>
          <w:lang w:val="zh-CN"/>
          <w14:textFill>
            <w14:solidFill>
              <w14:schemeClr w14:val="tx1"/>
            </w14:solidFill>
          </w14:textFill>
        </w:rPr>
        <w:t>顺序推荐；</w:t>
      </w:r>
      <w:r>
        <w:rPr>
          <w:rFonts w:hint="eastAsia"/>
          <w:color w:val="000000" w:themeColor="text1"/>
          <w:highlight w:val="none"/>
          <w14:textFill>
            <w14:solidFill>
              <w14:schemeClr w14:val="tx1"/>
            </w14:solidFill>
          </w14:textFill>
        </w:rPr>
        <w:t>技术参数分得分相同的，按照商务要求评审</w:t>
      </w:r>
      <w:r>
        <w:rPr>
          <w:rFonts w:hint="eastAsia" w:cs="Times New Roman"/>
          <w:color w:val="000000" w:themeColor="text1"/>
          <w:highlight w:val="none"/>
          <w14:textFill>
            <w14:solidFill>
              <w14:schemeClr w14:val="tx1"/>
            </w14:solidFill>
          </w14:textFill>
        </w:rPr>
        <w:t>得分由高到低</w:t>
      </w:r>
      <w:r>
        <w:rPr>
          <w:rFonts w:hint="eastAsia" w:cs="Times New Roman"/>
          <w:color w:val="000000" w:themeColor="text1"/>
          <w:highlight w:val="none"/>
          <w:lang w:val="zh-CN"/>
          <w14:textFill>
            <w14:solidFill>
              <w14:schemeClr w14:val="tx1"/>
            </w14:solidFill>
          </w14:textFill>
        </w:rPr>
        <w:t>顺序推荐</w:t>
      </w:r>
      <w:r>
        <w:rPr>
          <w:rFonts w:hint="eastAsia"/>
          <w:color w:val="000000" w:themeColor="text1"/>
          <w:highlight w:val="none"/>
          <w14:textFill>
            <w14:solidFill>
              <w14:schemeClr w14:val="tx1"/>
            </w14:solidFill>
          </w14:textFill>
        </w:rPr>
        <w:t>；当第一成交候选人拒绝与采购人签订合同的采购人可以按照比选采购记录单供应商所得分排序，确定下一候选人为成交供应商，也可以重新开展政府采购活动。</w:t>
      </w:r>
    </w:p>
    <w:p w14:paraId="17D89070">
      <w:pPr>
        <w:spacing w:line="500" w:lineRule="exact"/>
        <w:ind w:firstLine="480"/>
        <w:jc w:val="left"/>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A29DEBE">
      <w:pPr>
        <w:spacing w:line="500" w:lineRule="exact"/>
        <w:ind w:firstLine="480"/>
        <w:jc w:val="left"/>
        <w:rPr>
          <w:rFonts w:hint="eastAsia" w:cs="Times New Roman"/>
          <w:b/>
          <w:bCs/>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4.</w:t>
      </w:r>
      <w:r>
        <w:rPr>
          <w:rFonts w:cs="Times New Roman"/>
          <w:color w:val="000000" w:themeColor="text1"/>
          <w:highlight w:val="none"/>
          <w14:textFill>
            <w14:solidFill>
              <w14:schemeClr w14:val="tx1"/>
            </w14:solidFill>
          </w14:textFill>
        </w:rPr>
        <w:t>评审结果汇总完成后，不得修改评审结果或者要求重新评审，但资格性检查认定错误、分值汇总计算错误、分项评分超出评分标准范围、客观分评分不一致、经</w:t>
      </w:r>
      <w:r>
        <w:rPr>
          <w:rFonts w:hint="eastAsia" w:cs="Times New Roman"/>
          <w:color w:val="000000" w:themeColor="text1"/>
          <w:highlight w:val="none"/>
          <w14:textFill>
            <w14:solidFill>
              <w14:schemeClr w14:val="tx1"/>
            </w14:solidFill>
          </w14:textFill>
        </w:rPr>
        <w:t>评审小组</w:t>
      </w:r>
      <w:r>
        <w:rPr>
          <w:rFonts w:cs="Times New Roman"/>
          <w:color w:val="000000" w:themeColor="text1"/>
          <w:highlight w:val="none"/>
          <w14:textFill>
            <w14:solidFill>
              <w14:schemeClr w14:val="tx1"/>
            </w14:solidFill>
          </w14:textFill>
        </w:rPr>
        <w:t>一致认定评分畸高、畸低的情形除外。出现上述除外情形的，</w:t>
      </w:r>
      <w:r>
        <w:rPr>
          <w:rFonts w:hint="eastAsia" w:cs="Times New Roman"/>
          <w:color w:val="000000" w:themeColor="text1"/>
          <w:highlight w:val="none"/>
          <w14:textFill>
            <w14:solidFill>
              <w14:schemeClr w14:val="tx1"/>
            </w14:solidFill>
          </w14:textFill>
        </w:rPr>
        <w:t>评审小组</w:t>
      </w:r>
      <w:r>
        <w:rPr>
          <w:rFonts w:cs="Times New Roman"/>
          <w:color w:val="000000" w:themeColor="text1"/>
          <w:highlight w:val="none"/>
          <w14:textFill>
            <w14:solidFill>
              <w14:schemeClr w14:val="tx1"/>
            </w14:solidFill>
          </w14:textFill>
        </w:rPr>
        <w:t>应当现场修改评审结果，并在评审报告中明确记载。</w:t>
      </w:r>
      <w:bookmarkStart w:id="46" w:name="_Toc20872"/>
      <w:bookmarkStart w:id="47" w:name="_Toc432106535"/>
      <w:bookmarkStart w:id="48" w:name="_Toc432194885"/>
      <w:bookmarkStart w:id="49" w:name="_Toc321836413"/>
    </w:p>
    <w:bookmarkEnd w:id="46"/>
    <w:bookmarkEnd w:id="47"/>
    <w:bookmarkEnd w:id="48"/>
    <w:bookmarkEnd w:id="49"/>
    <w:p w14:paraId="635318DB">
      <w:pPr>
        <w:pStyle w:val="19"/>
        <w:spacing w:after="0" w:line="500" w:lineRule="exact"/>
        <w:ind w:left="0" w:leftChars="0" w:firstLine="480"/>
        <w:rPr>
          <w:rFonts w:hint="eastAsia" w:ascii="宋体"/>
          <w:color w:val="000000" w:themeColor="text1"/>
          <w:highlight w:val="none"/>
          <w14:textFill>
            <w14:solidFill>
              <w14:schemeClr w14:val="tx1"/>
            </w14:solidFill>
          </w14:textFill>
        </w:rPr>
        <w:sectPr>
          <w:footerReference r:id="rId15" w:type="default"/>
          <w:pgSz w:w="11906" w:h="16838"/>
          <w:pgMar w:top="1440" w:right="1440" w:bottom="1440" w:left="1440" w:header="851" w:footer="992" w:gutter="0"/>
          <w:cols w:space="0" w:num="1"/>
          <w:docGrid w:type="lines" w:linePitch="312" w:charSpace="0"/>
        </w:sectPr>
      </w:pPr>
      <w:r>
        <w:rPr>
          <w:rFonts w:hint="eastAsia" w:ascii="宋体"/>
          <w:color w:val="000000" w:themeColor="text1"/>
          <w:highlight w:val="none"/>
          <w14:textFill>
            <w14:solidFill>
              <w14:schemeClr w14:val="tx1"/>
            </w14:solidFill>
          </w14:textFill>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bookmarkEnd w:id="2"/>
    <w:bookmarkEnd w:id="23"/>
    <w:bookmarkEnd w:id="24"/>
    <w:bookmarkEnd w:id="44"/>
    <w:p w14:paraId="40EE4B25">
      <w:pPr>
        <w:wordWrap w:val="0"/>
        <w:ind w:firstLine="480"/>
        <w:rPr>
          <w:rFonts w:hint="eastAsia"/>
          <w:caps/>
          <w:highlight w:val="none"/>
        </w:rPr>
      </w:pPr>
      <w:bookmarkStart w:id="50" w:name="_Toc213143156"/>
    </w:p>
    <w:p w14:paraId="10C59273">
      <w:pPr>
        <w:widowControl/>
        <w:tabs>
          <w:tab w:val="left" w:pos="1245"/>
          <w:tab w:val="left" w:pos="4080"/>
          <w:tab w:val="left" w:pos="4495"/>
          <w:tab w:val="left" w:pos="7350"/>
          <w:tab w:val="left" w:pos="7745"/>
        </w:tabs>
        <w:ind w:right="-245" w:rightChars="-102" w:firstLine="480"/>
        <w:rPr>
          <w:rFonts w:hint="eastAsia"/>
          <w:highlight w:val="none"/>
        </w:rPr>
      </w:pPr>
      <w:r>
        <w:rPr>
          <w:rFonts w:hint="eastAsia"/>
          <w:highlight w:val="none"/>
        </w:rPr>
        <w:t>合同编号：              合同自编号：               项目编号：</w:t>
      </w:r>
    </w:p>
    <w:p w14:paraId="06900E9D">
      <w:pPr>
        <w:widowControl/>
        <w:spacing w:after="240"/>
        <w:ind w:firstLine="480"/>
        <w:jc w:val="center"/>
        <w:rPr>
          <w:rFonts w:hint="eastAsia"/>
          <w:highlight w:val="none"/>
        </w:rPr>
      </w:pPr>
    </w:p>
    <w:p w14:paraId="5F8D3F6D">
      <w:pPr>
        <w:widowControl/>
        <w:spacing w:after="240"/>
        <w:ind w:firstLine="480"/>
        <w:jc w:val="center"/>
        <w:rPr>
          <w:rFonts w:hint="eastAsia"/>
          <w:highlight w:val="none"/>
        </w:rPr>
      </w:pPr>
      <w:r>
        <w:rPr>
          <w:rFonts w:hint="eastAsia"/>
          <w:highlight w:val="none"/>
        </w:rPr>
        <w:t>●本合同须加盖甲乙双方骑缝章有效</w:t>
      </w:r>
    </w:p>
    <w:p w14:paraId="48C720BF">
      <w:pPr>
        <w:widowControl/>
        <w:spacing w:after="240"/>
        <w:ind w:firstLine="800"/>
        <w:jc w:val="center"/>
        <w:rPr>
          <w:rFonts w:hint="eastAsia"/>
          <w:sz w:val="40"/>
          <w:szCs w:val="40"/>
          <w:highlight w:val="none"/>
        </w:rPr>
      </w:pPr>
      <w:r>
        <w:rPr>
          <w:rFonts w:hint="eastAsia"/>
          <w:sz w:val="40"/>
          <w:szCs w:val="40"/>
          <w:highlight w:val="none"/>
        </w:rPr>
        <w:t>德宏州人民医院</w:t>
      </w:r>
    </w:p>
    <w:p w14:paraId="1A402BA9">
      <w:pPr>
        <w:ind w:firstLine="480"/>
        <w:rPr>
          <w:rFonts w:hint="eastAsia"/>
          <w:highlight w:val="none"/>
        </w:rPr>
      </w:pPr>
    </w:p>
    <w:p w14:paraId="2AD7B7EE">
      <w:pPr>
        <w:widowControl/>
        <w:spacing w:after="240"/>
        <w:ind w:firstLine="560"/>
        <w:jc w:val="center"/>
        <w:rPr>
          <w:rFonts w:hint="eastAsia"/>
          <w:sz w:val="15"/>
          <w:szCs w:val="15"/>
          <w:highlight w:val="none"/>
        </w:rPr>
      </w:pPr>
      <w:r>
        <w:rPr>
          <w:rFonts w:hint="eastAsia"/>
          <w:sz w:val="28"/>
          <w:szCs w:val="28"/>
          <w:highlight w:val="none"/>
        </w:rPr>
        <w:t>（院内采购）</w:t>
      </w:r>
      <w:r>
        <w:rPr>
          <w:rFonts w:hint="eastAsia"/>
          <w:sz w:val="15"/>
          <w:szCs w:val="15"/>
          <w:highlight w:val="none"/>
        </w:rPr>
        <w:t xml:space="preserve"> </w:t>
      </w:r>
    </w:p>
    <w:p w14:paraId="30B7EE84">
      <w:pPr>
        <w:ind w:firstLine="480"/>
        <w:rPr>
          <w:rFonts w:hint="eastAsia"/>
          <w:highlight w:val="none"/>
        </w:rPr>
      </w:pPr>
    </w:p>
    <w:p w14:paraId="1B461B9E">
      <w:pPr>
        <w:ind w:firstLine="480"/>
        <w:rPr>
          <w:rFonts w:hint="eastAsia"/>
          <w:highlight w:val="none"/>
        </w:rPr>
      </w:pPr>
    </w:p>
    <w:p w14:paraId="6B9E31D2">
      <w:pPr>
        <w:widowControl/>
        <w:spacing w:after="240"/>
        <w:ind w:firstLine="1440"/>
        <w:jc w:val="center"/>
        <w:rPr>
          <w:rFonts w:hint="eastAsia"/>
          <w:sz w:val="18"/>
          <w:szCs w:val="18"/>
          <w:highlight w:val="none"/>
        </w:rPr>
      </w:pPr>
      <w:r>
        <w:rPr>
          <w:rFonts w:hint="eastAsia"/>
          <w:sz w:val="72"/>
          <w:szCs w:val="72"/>
          <w:highlight w:val="none"/>
        </w:rPr>
        <w:t>合</w:t>
      </w:r>
    </w:p>
    <w:p w14:paraId="2EEA32B0">
      <w:pPr>
        <w:widowControl/>
        <w:spacing w:after="240"/>
        <w:ind w:firstLine="1440"/>
        <w:jc w:val="center"/>
        <w:rPr>
          <w:rFonts w:hint="eastAsia"/>
          <w:sz w:val="18"/>
          <w:szCs w:val="18"/>
          <w:highlight w:val="none"/>
        </w:rPr>
      </w:pPr>
      <w:r>
        <w:rPr>
          <w:rFonts w:hint="eastAsia"/>
          <w:sz w:val="72"/>
          <w:szCs w:val="72"/>
          <w:highlight w:val="none"/>
        </w:rPr>
        <w:t>同</w:t>
      </w:r>
    </w:p>
    <w:p w14:paraId="69A744E7">
      <w:pPr>
        <w:widowControl/>
        <w:spacing w:after="240"/>
        <w:ind w:firstLine="1440"/>
        <w:jc w:val="center"/>
        <w:rPr>
          <w:rFonts w:hint="eastAsia"/>
          <w:sz w:val="18"/>
          <w:szCs w:val="18"/>
          <w:highlight w:val="none"/>
        </w:rPr>
      </w:pPr>
      <w:r>
        <w:rPr>
          <w:rFonts w:hint="eastAsia"/>
          <w:sz w:val="72"/>
          <w:szCs w:val="72"/>
          <w:highlight w:val="none"/>
        </w:rPr>
        <w:t>书</w:t>
      </w:r>
      <w:r>
        <w:rPr>
          <w:rFonts w:hint="eastAsia"/>
          <w:sz w:val="18"/>
          <w:szCs w:val="18"/>
          <w:highlight w:val="none"/>
        </w:rPr>
        <w:t xml:space="preserve"> </w:t>
      </w:r>
    </w:p>
    <w:p w14:paraId="510B503F">
      <w:pPr>
        <w:ind w:firstLine="480"/>
        <w:rPr>
          <w:rFonts w:hint="eastAsia"/>
          <w:highlight w:val="none"/>
        </w:rPr>
      </w:pPr>
    </w:p>
    <w:p w14:paraId="6E47CADB">
      <w:pPr>
        <w:widowControl/>
        <w:spacing w:after="240"/>
        <w:ind w:firstLine="482"/>
        <w:rPr>
          <w:rFonts w:hint="eastAsia"/>
          <w:b/>
          <w:bCs/>
          <w:highlight w:val="none"/>
        </w:rPr>
      </w:pPr>
    </w:p>
    <w:p w14:paraId="533E16EA">
      <w:pPr>
        <w:widowControl/>
        <w:spacing w:after="240"/>
        <w:ind w:firstLine="482"/>
        <w:jc w:val="center"/>
        <w:rPr>
          <w:rFonts w:hint="eastAsia"/>
          <w:highlight w:val="none"/>
        </w:rPr>
      </w:pPr>
      <w:r>
        <w:rPr>
          <w:rFonts w:hint="eastAsia"/>
          <w:b/>
          <w:bCs/>
          <w:highlight w:val="none"/>
        </w:rPr>
        <w:t>签订地点:德宏州人民医院</w:t>
      </w:r>
    </w:p>
    <w:p w14:paraId="1001E375">
      <w:pPr>
        <w:widowControl/>
        <w:spacing w:after="240"/>
        <w:ind w:firstLine="482"/>
        <w:jc w:val="center"/>
        <w:rPr>
          <w:rFonts w:hint="eastAsia"/>
          <w:highlight w:val="none"/>
        </w:rPr>
      </w:pPr>
      <w:r>
        <w:rPr>
          <w:rFonts w:hint="eastAsia"/>
          <w:b/>
          <w:bCs/>
          <w:highlight w:val="none"/>
        </w:rPr>
        <w:t>签订日期:   年　 月　 日</w:t>
      </w:r>
    </w:p>
    <w:p w14:paraId="337FA7D1">
      <w:pPr>
        <w:widowControl/>
        <w:spacing w:before="100" w:beforeAutospacing="1" w:after="100" w:afterAutospacing="1"/>
        <w:ind w:firstLine="482"/>
        <w:jc w:val="center"/>
        <w:rPr>
          <w:rFonts w:hint="eastAsia"/>
          <w:b/>
          <w:highlight w:val="none"/>
        </w:rPr>
      </w:pPr>
    </w:p>
    <w:p w14:paraId="79F2B879">
      <w:pPr>
        <w:pStyle w:val="17"/>
        <w:spacing w:line="240" w:lineRule="auto"/>
        <w:jc w:val="center"/>
        <w:rPr>
          <w:rFonts w:hint="eastAsia" w:ascii="仿宋" w:hAnsi="仿宋" w:eastAsia="仿宋"/>
          <w:b/>
          <w:bCs/>
          <w:sz w:val="32"/>
          <w:szCs w:val="32"/>
          <w:highlight w:val="none"/>
        </w:rPr>
      </w:pPr>
      <w:r>
        <w:rPr>
          <w:rFonts w:hint="eastAsia" w:ascii="仿宋" w:hAnsi="仿宋" w:eastAsia="仿宋"/>
          <w:b/>
          <w:bCs/>
          <w:sz w:val="32"/>
          <w:szCs w:val="32"/>
          <w:highlight w:val="none"/>
        </w:rPr>
        <w:t>德宏州人民医院洁净空调过滤器供货合同</w:t>
      </w:r>
    </w:p>
    <w:p w14:paraId="6F9BFB35">
      <w:pPr>
        <w:pStyle w:val="17"/>
        <w:spacing w:line="240" w:lineRule="auto"/>
        <w:ind w:firstLine="562"/>
        <w:rPr>
          <w:rFonts w:hint="eastAsia" w:ascii="仿宋" w:hAnsi="仿宋" w:eastAsia="仿宋"/>
          <w:b/>
          <w:bCs/>
          <w:sz w:val="28"/>
          <w:szCs w:val="28"/>
          <w:highlight w:val="none"/>
        </w:rPr>
      </w:pPr>
    </w:p>
    <w:p w14:paraId="4E0106D5">
      <w:pPr>
        <w:pStyle w:val="17"/>
        <w:spacing w:after="0" w:line="240" w:lineRule="auto"/>
        <w:ind w:firstLine="482"/>
        <w:rPr>
          <w:rFonts w:hint="eastAsia" w:ascii="仿宋" w:hAnsi="仿宋" w:eastAsia="仿宋"/>
          <w:b/>
          <w:bCs/>
          <w:sz w:val="24"/>
          <w:highlight w:val="none"/>
        </w:rPr>
      </w:pPr>
      <w:r>
        <w:rPr>
          <w:rFonts w:hint="eastAsia" w:ascii="仿宋" w:hAnsi="仿宋" w:eastAsia="仿宋"/>
          <w:b/>
          <w:bCs/>
          <w:sz w:val="24"/>
          <w:highlight w:val="none"/>
        </w:rPr>
        <w:t>甲方（采购方）：德宏州人民医院</w:t>
      </w:r>
    </w:p>
    <w:p w14:paraId="186FE67C">
      <w:pPr>
        <w:pStyle w:val="17"/>
        <w:spacing w:after="0" w:line="240" w:lineRule="auto"/>
        <w:ind w:firstLine="482"/>
        <w:rPr>
          <w:rFonts w:hint="eastAsia" w:ascii="仿宋" w:hAnsi="仿宋" w:eastAsia="仿宋"/>
          <w:b/>
          <w:bCs/>
          <w:sz w:val="24"/>
          <w:highlight w:val="none"/>
        </w:rPr>
      </w:pPr>
      <w:r>
        <w:rPr>
          <w:rFonts w:hint="eastAsia" w:ascii="仿宋" w:hAnsi="仿宋" w:eastAsia="仿宋"/>
          <w:b/>
          <w:bCs/>
          <w:sz w:val="24"/>
          <w:highlight w:val="none"/>
        </w:rPr>
        <w:t>法定代表人：陶安周</w:t>
      </w:r>
    </w:p>
    <w:p w14:paraId="17E9D301">
      <w:pPr>
        <w:pStyle w:val="17"/>
        <w:spacing w:after="0" w:line="240" w:lineRule="auto"/>
        <w:ind w:firstLine="482"/>
        <w:rPr>
          <w:rFonts w:hint="eastAsia" w:ascii="仿宋" w:hAnsi="仿宋" w:eastAsia="仿宋"/>
          <w:b/>
          <w:bCs/>
          <w:sz w:val="24"/>
          <w:highlight w:val="none"/>
        </w:rPr>
      </w:pPr>
      <w:r>
        <w:rPr>
          <w:rFonts w:hint="eastAsia" w:ascii="仿宋" w:hAnsi="仿宋" w:eastAsia="仿宋"/>
          <w:b/>
          <w:bCs/>
          <w:sz w:val="24"/>
          <w:highlight w:val="none"/>
        </w:rPr>
        <w:t>地址：德宏州芒市勇罕街13号</w:t>
      </w:r>
    </w:p>
    <w:p w14:paraId="00508A6F">
      <w:pPr>
        <w:pStyle w:val="17"/>
        <w:spacing w:after="0" w:line="240" w:lineRule="auto"/>
        <w:ind w:firstLine="482"/>
        <w:rPr>
          <w:rFonts w:hint="eastAsia" w:ascii="仿宋" w:hAnsi="仿宋" w:eastAsia="仿宋"/>
          <w:b/>
          <w:bCs/>
          <w:sz w:val="24"/>
          <w:highlight w:val="none"/>
        </w:rPr>
      </w:pPr>
      <w:r>
        <w:rPr>
          <w:rFonts w:hint="eastAsia" w:ascii="仿宋" w:hAnsi="仿宋" w:eastAsia="仿宋"/>
          <w:b/>
          <w:bCs/>
          <w:sz w:val="24"/>
          <w:highlight w:val="none"/>
        </w:rPr>
        <w:t>联系电话：0692-2121798</w:t>
      </w:r>
    </w:p>
    <w:p w14:paraId="2CDB793A">
      <w:pPr>
        <w:pStyle w:val="17"/>
        <w:spacing w:after="0" w:line="240" w:lineRule="auto"/>
        <w:ind w:firstLine="482"/>
        <w:rPr>
          <w:rFonts w:hint="eastAsia" w:ascii="仿宋" w:hAnsi="仿宋" w:eastAsia="仿宋"/>
          <w:b/>
          <w:bCs/>
          <w:sz w:val="24"/>
          <w:highlight w:val="none"/>
        </w:rPr>
      </w:pPr>
    </w:p>
    <w:p w14:paraId="7AC662AF">
      <w:pPr>
        <w:pStyle w:val="17"/>
        <w:spacing w:after="0" w:line="240" w:lineRule="auto"/>
        <w:ind w:firstLine="482"/>
        <w:rPr>
          <w:rFonts w:hint="eastAsia" w:ascii="仿宋" w:hAnsi="仿宋" w:eastAsia="仿宋"/>
          <w:b/>
          <w:bCs/>
          <w:color w:val="0D0D0D" w:themeColor="text1" w:themeTint="F2"/>
          <w:sz w:val="24"/>
          <w:highlight w:val="none"/>
          <w14:textFill>
            <w14:solidFill>
              <w14:schemeClr w14:val="tx1">
                <w14:lumMod w14:val="95000"/>
                <w14:lumOff w14:val="5000"/>
              </w14:schemeClr>
            </w14:solidFill>
          </w14:textFill>
        </w:rPr>
      </w:pPr>
      <w:r>
        <w:rPr>
          <w:rFonts w:hint="eastAsia" w:ascii="仿宋" w:hAnsi="仿宋" w:eastAsia="仿宋"/>
          <w:b/>
          <w:bCs/>
          <w:sz w:val="24"/>
          <w:highlight w:val="none"/>
        </w:rPr>
        <w:t>乙方（供货方）：</w:t>
      </w:r>
      <w:r>
        <w:rPr>
          <w:rFonts w:hint="eastAsia" w:ascii="仿宋" w:hAnsi="仿宋" w:eastAsia="仿宋"/>
          <w:b/>
          <w:bCs/>
          <w:color w:val="0D0D0D" w:themeColor="text1" w:themeTint="F2"/>
          <w:sz w:val="24"/>
          <w:highlight w:val="none"/>
          <w14:textFill>
            <w14:solidFill>
              <w14:schemeClr w14:val="tx1">
                <w14:lumMod w14:val="95000"/>
                <w14:lumOff w14:val="5000"/>
              </w14:schemeClr>
            </w14:solidFill>
          </w14:textFill>
        </w:rPr>
        <w:t xml:space="preserve"> </w:t>
      </w:r>
    </w:p>
    <w:p w14:paraId="27C4E024">
      <w:pPr>
        <w:pStyle w:val="17"/>
        <w:spacing w:after="0" w:line="240" w:lineRule="auto"/>
        <w:ind w:firstLine="482"/>
        <w:rPr>
          <w:rFonts w:hint="eastAsia" w:ascii="仿宋" w:hAnsi="仿宋" w:eastAsia="仿宋"/>
          <w:b/>
          <w:bCs/>
          <w:sz w:val="24"/>
          <w:highlight w:val="none"/>
        </w:rPr>
      </w:pPr>
      <w:r>
        <w:rPr>
          <w:rFonts w:hint="eastAsia" w:ascii="仿宋" w:hAnsi="仿宋" w:eastAsia="仿宋"/>
          <w:b/>
          <w:bCs/>
          <w:sz w:val="24"/>
          <w:highlight w:val="none"/>
        </w:rPr>
        <w:t xml:space="preserve">法定代表人： </w:t>
      </w:r>
    </w:p>
    <w:p w14:paraId="46D795A0">
      <w:pPr>
        <w:adjustRightInd w:val="0"/>
        <w:snapToGrid w:val="0"/>
        <w:spacing w:after="0" w:line="240" w:lineRule="auto"/>
        <w:ind w:firstLine="480"/>
        <w:rPr>
          <w:rFonts w:hint="eastAsia" w:ascii="华文仿宋" w:hAnsi="华文仿宋" w:eastAsia="华文仿宋"/>
          <w:b/>
          <w:bCs/>
          <w:highlight w:val="none"/>
          <w:shd w:val="clear" w:color="auto" w:fill="FFFFFF"/>
        </w:rPr>
      </w:pPr>
      <w:r>
        <w:rPr>
          <w:rFonts w:hint="eastAsia" w:ascii="华文仿宋" w:hAnsi="华文仿宋" w:eastAsia="华文仿宋"/>
          <w:b/>
          <w:bCs/>
          <w:highlight w:val="none"/>
          <w:shd w:val="clear" w:color="auto" w:fill="FFFFFF"/>
        </w:rPr>
        <w:t xml:space="preserve">地址： </w:t>
      </w:r>
    </w:p>
    <w:p w14:paraId="5793FF14">
      <w:pPr>
        <w:adjustRightInd w:val="0"/>
        <w:snapToGrid w:val="0"/>
        <w:spacing w:after="0" w:line="240" w:lineRule="auto"/>
        <w:ind w:firstLine="480"/>
        <w:rPr>
          <w:rFonts w:hint="eastAsia" w:ascii="华文仿宋" w:hAnsi="华文仿宋" w:eastAsia="华文仿宋"/>
          <w:b/>
          <w:bCs/>
          <w:highlight w:val="none"/>
          <w:shd w:val="clear" w:color="auto" w:fill="FFFFFF"/>
        </w:rPr>
      </w:pPr>
      <w:r>
        <w:rPr>
          <w:rFonts w:hint="eastAsia" w:ascii="华文仿宋" w:hAnsi="华文仿宋" w:eastAsia="华文仿宋"/>
          <w:b/>
          <w:bCs/>
          <w:highlight w:val="none"/>
          <w:shd w:val="clear" w:color="auto" w:fill="FFFFFF"/>
        </w:rPr>
        <w:t>联系电话：</w:t>
      </w:r>
    </w:p>
    <w:p w14:paraId="63AD87F1">
      <w:pPr>
        <w:adjustRightInd w:val="0"/>
        <w:snapToGrid w:val="0"/>
        <w:spacing w:after="0" w:line="240" w:lineRule="auto"/>
        <w:ind w:firstLine="723" w:firstLineChars="300"/>
        <w:rPr>
          <w:rFonts w:hint="eastAsia" w:ascii="仿宋_GB2312" w:hAnsi="仿宋_GB2312" w:eastAsia="仿宋_GB2312"/>
          <w:b/>
          <w:bCs/>
          <w:highlight w:val="none"/>
        </w:rPr>
      </w:pPr>
    </w:p>
    <w:p w14:paraId="1345150D">
      <w:pPr>
        <w:adjustRightInd w:val="0"/>
        <w:snapToGrid w:val="0"/>
        <w:spacing w:after="0" w:line="240" w:lineRule="auto"/>
        <w:ind w:firstLine="723" w:firstLineChars="300"/>
        <w:rPr>
          <w:rFonts w:hint="eastAsia" w:ascii="仿宋_GB2312" w:hAnsi="仿宋_GB2312" w:eastAsia="仿宋_GB2312"/>
          <w:b/>
          <w:bCs/>
          <w:highlight w:val="none"/>
        </w:rPr>
      </w:pPr>
      <w:r>
        <w:rPr>
          <w:rFonts w:hint="eastAsia" w:ascii="仿宋_GB2312" w:hAnsi="仿宋_GB2312" w:eastAsia="仿宋_GB2312"/>
          <w:b/>
          <w:bCs/>
          <w:kern w:val="0"/>
          <w:highlight w:val="none"/>
        </w:rPr>
        <w:t>依据《中华人民共和国民法典》及有关法律、法规的规定，在平等、自愿、协商一致的基础上，甲乙双方就德宏州人民医院</w:t>
      </w:r>
      <w:r>
        <w:rPr>
          <w:rFonts w:hint="eastAsia" w:ascii="仿宋_GB2312" w:hAnsi="仿宋_GB2312" w:eastAsia="仿宋_GB2312"/>
          <w:b/>
          <w:bCs/>
          <w:kern w:val="0"/>
          <w:highlight w:val="none"/>
          <w:u w:val="single"/>
        </w:rPr>
        <w:t xml:space="preserve">            </w:t>
      </w:r>
      <w:r>
        <w:rPr>
          <w:rFonts w:hint="eastAsia" w:ascii="仿宋_GB2312" w:hAnsi="仿宋_GB2312" w:eastAsia="仿宋_GB2312"/>
          <w:b/>
          <w:bCs/>
          <w:kern w:val="0"/>
          <w:highlight w:val="none"/>
        </w:rPr>
        <w:t>净化空调初、中、亚高效签订供货合同，以便共同遵守。</w:t>
      </w:r>
    </w:p>
    <w:p w14:paraId="5C4547CC">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第一条 产品信息及价格</w:t>
      </w:r>
    </w:p>
    <w:p w14:paraId="68E0402A">
      <w:pPr>
        <w:pStyle w:val="17"/>
        <w:spacing w:line="240" w:lineRule="auto"/>
        <w:ind w:firstLine="482"/>
        <w:rPr>
          <w:rFonts w:hint="eastAsia" w:ascii="仿宋_GB2312" w:hAnsi="仿宋_GB2312" w:eastAsia="仿宋_GB2312"/>
          <w:b/>
          <w:bCs/>
          <w:sz w:val="24"/>
          <w:highlight w:val="none"/>
        </w:rPr>
      </w:pPr>
      <w:r>
        <w:rPr>
          <w:rFonts w:hint="eastAsia" w:ascii="仿宋_GB2312" w:hAnsi="仿宋_GB2312" w:eastAsia="仿宋_GB2312"/>
          <w:b/>
          <w:bCs/>
          <w:kern w:val="0"/>
          <w:sz w:val="24"/>
          <w:highlight w:val="none"/>
        </w:rPr>
        <w:t>甲方因工作需要,特向乙方采购净化空调初效、中效、亚高效过滤器 ，经双方协商，按双方商定的产品信息及单价进行供货，详见德宏州人民医院“洁净空调过滤器”院内采购项目过滤器报价清单。</w:t>
      </w:r>
    </w:p>
    <w:p w14:paraId="7E0A6A0A">
      <w:pPr>
        <w:pStyle w:val="17"/>
        <w:spacing w:line="240" w:lineRule="auto"/>
        <w:ind w:firstLine="482"/>
        <w:rPr>
          <w:rFonts w:hint="eastAsia" w:ascii="仿宋" w:hAnsi="仿宋" w:eastAsia="仿宋"/>
          <w:b/>
          <w:bCs/>
          <w:sz w:val="24"/>
          <w:highlight w:val="none"/>
        </w:rPr>
      </w:pPr>
      <w:r>
        <w:rPr>
          <w:rFonts w:hint="eastAsia" w:ascii="仿宋" w:hAnsi="仿宋" w:eastAsia="仿宋"/>
          <w:b/>
          <w:bCs/>
          <w:sz w:val="24"/>
          <w:highlight w:val="none"/>
        </w:rPr>
        <w:t>第二条 质量要求</w:t>
      </w:r>
    </w:p>
    <w:p w14:paraId="7092F937">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cs="Latha"/>
          <w:b/>
          <w:bCs/>
          <w:highlight w:val="none"/>
        </w:rPr>
        <w:t xml:space="preserve"> 1、乙方必须按甲方的要求提供</w:t>
      </w:r>
      <w:r>
        <w:rPr>
          <w:rFonts w:hint="eastAsia" w:ascii="仿宋_GB2312" w:hAnsi="仿宋_GB2312" w:eastAsia="仿宋_GB2312"/>
          <w:b/>
          <w:bCs/>
          <w:kern w:val="0"/>
          <w:highlight w:val="none"/>
        </w:rPr>
        <w:t>相应货物，并且符合国家规定的质量技术和行业质量标准，通过监督部门的检测。</w:t>
      </w:r>
    </w:p>
    <w:p w14:paraId="516FAF49">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cs="Latha"/>
          <w:b/>
          <w:bCs/>
          <w:highlight w:val="none"/>
        </w:rPr>
        <w:t xml:space="preserve">   2、乙方所供货物必须包装，并确保安全无损运抵甲方现场。由于包装不善所引起的损失由乙方承担。</w:t>
      </w:r>
    </w:p>
    <w:p w14:paraId="44A46A8C">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cs="Latha"/>
          <w:b/>
          <w:bCs/>
          <w:highlight w:val="none"/>
        </w:rPr>
        <w:t xml:space="preserve">   3、乙方所供货物，按照《货物质量法》货物售后三包规定，若出质量问题，乙方必须无条件退货或换货。</w:t>
      </w:r>
    </w:p>
    <w:p w14:paraId="72984D54">
      <w:pPr>
        <w:pStyle w:val="17"/>
        <w:spacing w:line="240" w:lineRule="auto"/>
        <w:ind w:firstLine="482"/>
        <w:rPr>
          <w:rFonts w:hint="eastAsia" w:ascii="仿宋" w:hAnsi="仿宋" w:eastAsia="仿宋"/>
          <w:b/>
          <w:bCs/>
          <w:sz w:val="24"/>
          <w:highlight w:val="none"/>
        </w:rPr>
      </w:pPr>
      <w:r>
        <w:rPr>
          <w:rFonts w:hint="eastAsia" w:ascii="仿宋" w:hAnsi="仿宋" w:eastAsia="仿宋"/>
          <w:b/>
          <w:bCs/>
          <w:sz w:val="24"/>
          <w:highlight w:val="none"/>
        </w:rPr>
        <w:t>第三条 供货时间</w:t>
      </w:r>
    </w:p>
    <w:p w14:paraId="57DB92DD">
      <w:pPr>
        <w:pStyle w:val="17"/>
        <w:spacing w:line="240" w:lineRule="auto"/>
        <w:ind w:firstLine="241" w:firstLineChars="100"/>
        <w:rPr>
          <w:rFonts w:hint="eastAsia" w:ascii="仿宋" w:hAnsi="仿宋" w:eastAsia="仿宋"/>
          <w:b/>
          <w:bCs/>
          <w:sz w:val="24"/>
          <w:highlight w:val="none"/>
        </w:rPr>
      </w:pPr>
      <w:r>
        <w:rPr>
          <w:rFonts w:hint="eastAsia" w:ascii="仿宋" w:hAnsi="仿宋" w:eastAsia="仿宋"/>
          <w:b/>
          <w:bCs/>
          <w:sz w:val="24"/>
          <w:highlight w:val="none"/>
        </w:rPr>
        <w:t>供货期限为；</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年，自</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年</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月</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日至</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年</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月</w:t>
      </w:r>
      <w:r>
        <w:rPr>
          <w:rFonts w:hint="eastAsia" w:ascii="仿宋" w:hAnsi="仿宋" w:eastAsia="仿宋"/>
          <w:b/>
          <w:bCs/>
          <w:sz w:val="24"/>
          <w:highlight w:val="none"/>
          <w:u w:val="single"/>
        </w:rPr>
        <w:t xml:space="preserve">    </w:t>
      </w:r>
      <w:r>
        <w:rPr>
          <w:rFonts w:hint="eastAsia" w:ascii="仿宋" w:hAnsi="仿宋" w:eastAsia="仿宋"/>
          <w:b/>
          <w:bCs/>
          <w:sz w:val="24"/>
          <w:highlight w:val="none"/>
        </w:rPr>
        <w:t>日止。</w:t>
      </w:r>
    </w:p>
    <w:p w14:paraId="1D9E1229">
      <w:pPr>
        <w:pStyle w:val="17"/>
        <w:spacing w:line="240" w:lineRule="auto"/>
        <w:ind w:firstLine="482"/>
        <w:rPr>
          <w:rFonts w:hint="eastAsia" w:ascii="仿宋_GB2312" w:hAnsi="仿宋_GB2312" w:eastAsia="仿宋_GB2312" w:cs="Latha"/>
          <w:b/>
          <w:bCs/>
          <w:sz w:val="24"/>
          <w:highlight w:val="none"/>
        </w:rPr>
      </w:pPr>
      <w:r>
        <w:rPr>
          <w:rFonts w:hint="eastAsia" w:ascii="仿宋" w:hAnsi="仿宋" w:eastAsia="仿宋"/>
          <w:b/>
          <w:bCs/>
          <w:sz w:val="24"/>
          <w:highlight w:val="none"/>
        </w:rPr>
        <w:t>第四条甲方责任</w:t>
      </w:r>
    </w:p>
    <w:p w14:paraId="542B7B9F">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cs="Latha"/>
          <w:b/>
          <w:bCs/>
          <w:highlight w:val="none"/>
        </w:rPr>
        <w:t xml:space="preserve">   1、在合同约定的时间内验收货物，验收合格后接受乙方提供的货物。</w:t>
      </w:r>
    </w:p>
    <w:p w14:paraId="23325C9A">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cs="Latha"/>
          <w:b/>
          <w:bCs/>
          <w:highlight w:val="none"/>
        </w:rPr>
        <w:t xml:space="preserve">   2、按合同的约定支付货款。</w:t>
      </w:r>
    </w:p>
    <w:p w14:paraId="5E17519E">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cs="Latha"/>
          <w:b/>
          <w:bCs/>
          <w:highlight w:val="none"/>
        </w:rPr>
        <w:t xml:space="preserve">   3、如需增加本合同以外的货物数量及材料或特殊的质量要求，甲方应及时与乙方协商解决。</w:t>
      </w:r>
    </w:p>
    <w:p w14:paraId="3FA2F3CA">
      <w:pPr>
        <w:adjustRightInd w:val="0"/>
        <w:snapToGrid w:val="0"/>
        <w:spacing w:line="240" w:lineRule="auto"/>
        <w:ind w:firstLine="482"/>
        <w:textAlignment w:val="baseline"/>
        <w:rPr>
          <w:rFonts w:hint="eastAsia" w:ascii="仿宋_GB2312" w:hAnsi="仿宋_GB2312" w:eastAsia="仿宋_GB2312"/>
          <w:b/>
          <w:bCs/>
          <w:highlight w:val="none"/>
        </w:rPr>
      </w:pPr>
      <w:r>
        <w:rPr>
          <w:rFonts w:hint="eastAsia" w:ascii="仿宋_GB2312" w:hAnsi="仿宋_GB2312" w:eastAsia="仿宋_GB2312"/>
          <w:b/>
          <w:bCs/>
          <w:highlight w:val="none"/>
        </w:rPr>
        <w:t>第五条 乙方责任</w:t>
      </w:r>
    </w:p>
    <w:p w14:paraId="696F5A9B">
      <w:pPr>
        <w:adjustRightInd w:val="0"/>
        <w:snapToGrid w:val="0"/>
        <w:spacing w:line="240" w:lineRule="auto"/>
        <w:ind w:firstLine="482"/>
        <w:textAlignment w:val="baseline"/>
        <w:rPr>
          <w:rFonts w:hint="eastAsia" w:ascii="仿宋_GB2312" w:hAnsi="仿宋_GB2312" w:eastAsia="仿宋_GB2312"/>
          <w:b/>
          <w:bCs/>
          <w:highlight w:val="none"/>
        </w:rPr>
      </w:pPr>
      <w:r>
        <w:rPr>
          <w:rFonts w:hint="eastAsia" w:ascii="仿宋_GB2312" w:hAnsi="仿宋_GB2312" w:eastAsia="仿宋_GB2312"/>
          <w:b/>
          <w:bCs/>
          <w:highlight w:val="none"/>
        </w:rPr>
        <w:t>1、乙方所供货物应与合同所规定数量、质量、型号、规格等相符。</w:t>
      </w:r>
    </w:p>
    <w:p w14:paraId="6FF3DE6C">
      <w:pPr>
        <w:adjustRightInd w:val="0"/>
        <w:snapToGrid w:val="0"/>
        <w:spacing w:line="240" w:lineRule="auto"/>
        <w:ind w:firstLine="482"/>
        <w:textAlignment w:val="baseline"/>
        <w:rPr>
          <w:rFonts w:hint="eastAsia" w:ascii="仿宋_GB2312" w:hAnsi="仿宋_GB2312" w:eastAsia="仿宋_GB2312"/>
          <w:b/>
          <w:bCs/>
          <w:highlight w:val="none"/>
        </w:rPr>
      </w:pPr>
      <w:r>
        <w:rPr>
          <w:rFonts w:hint="eastAsia" w:ascii="仿宋_GB2312" w:hAnsi="仿宋_GB2312" w:eastAsia="仿宋_GB2312"/>
          <w:b/>
          <w:bCs/>
          <w:highlight w:val="none"/>
        </w:rPr>
        <w:t>2、乙方所供货物质量必须符合国家相关行业用品质量要求。</w:t>
      </w:r>
    </w:p>
    <w:p w14:paraId="79A8C792">
      <w:pPr>
        <w:adjustRightInd w:val="0"/>
        <w:snapToGrid w:val="0"/>
        <w:spacing w:line="240" w:lineRule="auto"/>
        <w:ind w:firstLine="482"/>
        <w:rPr>
          <w:rFonts w:hint="eastAsia" w:ascii="仿宋_GB2312" w:hAnsi="仿宋_GB2312" w:eastAsia="仿宋_GB2312" w:cs="Latha"/>
          <w:b/>
          <w:bCs/>
          <w:highlight w:val="none"/>
        </w:rPr>
      </w:pPr>
      <w:r>
        <w:rPr>
          <w:rFonts w:hint="eastAsia" w:ascii="仿宋_GB2312" w:hAnsi="仿宋_GB2312" w:eastAsia="仿宋_GB2312"/>
          <w:b/>
          <w:bCs/>
          <w:highlight w:val="none"/>
        </w:rPr>
        <w:t xml:space="preserve">第六条 </w:t>
      </w:r>
      <w:r>
        <w:rPr>
          <w:rFonts w:hint="eastAsia" w:ascii="仿宋_GB2312" w:hAnsi="仿宋_GB2312" w:eastAsia="仿宋_GB2312" w:cs="Latha"/>
          <w:b/>
          <w:bCs/>
          <w:highlight w:val="none"/>
        </w:rPr>
        <w:t xml:space="preserve"> 验收</w:t>
      </w:r>
    </w:p>
    <w:p w14:paraId="5AFD336F">
      <w:pPr>
        <w:adjustRightInd w:val="0"/>
        <w:snapToGrid w:val="0"/>
        <w:spacing w:line="240" w:lineRule="auto"/>
        <w:ind w:firstLine="433"/>
        <w:rPr>
          <w:rFonts w:hint="eastAsia" w:ascii="仿宋_GB2312" w:hAnsi="仿宋_GB2312" w:eastAsia="仿宋_GB2312" w:cs="Latha"/>
          <w:b/>
          <w:bCs/>
          <w:w w:val="90"/>
          <w:highlight w:val="none"/>
        </w:rPr>
      </w:pPr>
      <w:r>
        <w:rPr>
          <w:rFonts w:hint="eastAsia" w:ascii="仿宋_GB2312" w:hAnsi="仿宋_GB2312" w:eastAsia="仿宋_GB2312" w:cs="Latha"/>
          <w:b/>
          <w:bCs/>
          <w:w w:val="90"/>
          <w:highlight w:val="none"/>
        </w:rPr>
        <w:t>乙方将合格的货物送到甲方指定地点，由甲、乙双方按照货物质量标准验收。</w:t>
      </w:r>
    </w:p>
    <w:p w14:paraId="3EAB0BDB">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highlight w:val="none"/>
        </w:rPr>
        <w:t xml:space="preserve">第七条  </w:t>
      </w:r>
      <w:r>
        <w:rPr>
          <w:rFonts w:hint="eastAsia" w:ascii="仿宋_GB2312" w:hAnsi="仿宋_GB2312" w:eastAsia="仿宋_GB2312"/>
          <w:b/>
          <w:bCs/>
          <w:kern w:val="0"/>
          <w:highlight w:val="none"/>
        </w:rPr>
        <w:t>付款方式</w:t>
      </w:r>
    </w:p>
    <w:p w14:paraId="7FC5075E">
      <w:pPr>
        <w:spacing w:before="1" w:after="0" w:line="232" w:lineRule="auto"/>
        <w:ind w:right="19"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项目费用半年结算一次。采购人在到货、验收合格后， 每半年向中标人发出验收合格报告，中标人根据合同和验收合格报告开具发票。采购人凭供货清单、验收合格证明材料及发票，每半年支付一次货款（按实际使用量支付）。</w:t>
      </w:r>
    </w:p>
    <w:p w14:paraId="7C23B3A5">
      <w:pPr>
        <w:adjustRightInd w:val="0"/>
        <w:snapToGrid w:val="0"/>
        <w:spacing w:line="240" w:lineRule="auto"/>
        <w:ind w:firstLine="482"/>
        <w:rPr>
          <w:rFonts w:hint="eastAsia" w:ascii="仿宋_GB2312" w:hAnsi="仿宋_GB2312" w:eastAsia="仿宋_GB2312"/>
          <w:b/>
          <w:bCs/>
          <w:highlight w:val="none"/>
        </w:rPr>
      </w:pPr>
    </w:p>
    <w:p w14:paraId="71AE062A">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highlight w:val="none"/>
        </w:rPr>
        <w:t xml:space="preserve">第八条 </w:t>
      </w:r>
      <w:r>
        <w:rPr>
          <w:rFonts w:hint="eastAsia" w:ascii="仿宋_GB2312" w:hAnsi="仿宋_GB2312" w:eastAsia="仿宋_GB2312"/>
          <w:b/>
          <w:bCs/>
          <w:kern w:val="0"/>
          <w:highlight w:val="none"/>
        </w:rPr>
        <w:t>违约责任</w:t>
      </w:r>
    </w:p>
    <w:p w14:paraId="3C2F72F1">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1、乙方若无正当理由延误交货，超出供货期，乙方每天按合同总额的1%向甲方支付违约金。</w:t>
      </w:r>
    </w:p>
    <w:p w14:paraId="035960CB">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2、若甲方不在规定的时间内付款，每天按合同总额的1%向乙方支付违约金。</w:t>
      </w:r>
    </w:p>
    <w:p w14:paraId="16E30C0A">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3、因甲方无故拒收货物，由此给乙方造成的损失由甲方承担。</w:t>
      </w:r>
    </w:p>
    <w:p w14:paraId="1F518944">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4、甲乙双方中任何一方擅自中途提出终止协议时，提出终止协议方需赔偿另一方终止协议部分总款的50%的违约金。</w:t>
      </w:r>
    </w:p>
    <w:p w14:paraId="160BC0EF">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5、合同期内如出现质量问题，经协商无果，甲方有权终止合同。</w:t>
      </w:r>
    </w:p>
    <w:p w14:paraId="5BF55263">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highlight w:val="none"/>
        </w:rPr>
        <w:t xml:space="preserve">第九条 </w:t>
      </w:r>
      <w:r>
        <w:rPr>
          <w:rFonts w:hint="eastAsia" w:ascii="仿宋_GB2312" w:hAnsi="仿宋_GB2312" w:eastAsia="仿宋_GB2312"/>
          <w:b/>
          <w:bCs/>
          <w:kern w:val="0"/>
          <w:highlight w:val="none"/>
        </w:rPr>
        <w:t>免责条件</w:t>
      </w:r>
    </w:p>
    <w:p w14:paraId="6D667754">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甲乙双方任何一方因地震、暴雨、寒流、大雾天气、台风、战争等不可抗力的原因不能履行或不能完全履行合同约定，根据双方共同协商，可根据情况，部分或全部免除承担违约责任。</w:t>
      </w:r>
    </w:p>
    <w:p w14:paraId="0EFCC9C7">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highlight w:val="none"/>
        </w:rPr>
        <w:t xml:space="preserve">第十条 </w:t>
      </w:r>
      <w:r>
        <w:rPr>
          <w:rFonts w:hint="eastAsia" w:ascii="仿宋_GB2312" w:hAnsi="仿宋_GB2312" w:eastAsia="仿宋_GB2312"/>
          <w:b/>
          <w:bCs/>
          <w:kern w:val="0"/>
          <w:highlight w:val="none"/>
        </w:rPr>
        <w:t>争议的解决</w:t>
      </w:r>
    </w:p>
    <w:p w14:paraId="12D59F4D">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kern w:val="0"/>
          <w:highlight w:val="none"/>
        </w:rPr>
        <w:t xml:space="preserve">    执行本合同中发生争议，由甲乙双方共同协商解决，协商不成的，任何一方可以向合同签订地芒市人民法院提起诉讼。</w:t>
      </w:r>
    </w:p>
    <w:p w14:paraId="284D15CE">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highlight w:val="none"/>
        </w:rPr>
        <w:t xml:space="preserve">第十一条  </w:t>
      </w:r>
      <w:r>
        <w:rPr>
          <w:rFonts w:hint="eastAsia" w:ascii="仿宋_GB2312" w:hAnsi="仿宋_GB2312" w:eastAsia="仿宋_GB2312"/>
          <w:b/>
          <w:bCs/>
          <w:kern w:val="0"/>
          <w:highlight w:val="none"/>
        </w:rPr>
        <w:t>本合同一式肆份，甲方执叁份，乙方执壹份。经双方法定代表人（或双方本项目负责人）签字盖章之日起生效。</w:t>
      </w:r>
    </w:p>
    <w:p w14:paraId="304A4898">
      <w:pPr>
        <w:adjustRightInd w:val="0"/>
        <w:snapToGrid w:val="0"/>
        <w:spacing w:line="240" w:lineRule="auto"/>
        <w:ind w:firstLine="482"/>
        <w:rPr>
          <w:rFonts w:hint="eastAsia" w:ascii="仿宋_GB2312" w:hAnsi="仿宋_GB2312" w:eastAsia="仿宋_GB2312"/>
          <w:b/>
          <w:bCs/>
          <w:highlight w:val="none"/>
        </w:rPr>
      </w:pPr>
      <w:r>
        <w:rPr>
          <w:rFonts w:hint="eastAsia" w:ascii="仿宋_GB2312" w:hAnsi="仿宋_GB2312" w:eastAsia="仿宋_GB2312"/>
          <w:b/>
          <w:bCs/>
          <w:highlight w:val="none"/>
        </w:rPr>
        <w:t xml:space="preserve">第十二条  </w:t>
      </w:r>
      <w:r>
        <w:rPr>
          <w:rFonts w:hint="eastAsia" w:ascii="仿宋_GB2312" w:hAnsi="仿宋_GB2312" w:eastAsia="仿宋_GB2312"/>
          <w:b/>
          <w:bCs/>
          <w:kern w:val="0"/>
          <w:highlight w:val="none"/>
        </w:rPr>
        <w:t>其它未尽事宜，由双方协商确定。</w:t>
      </w:r>
    </w:p>
    <w:p w14:paraId="2CCFB102">
      <w:pPr>
        <w:snapToGrid w:val="0"/>
        <w:spacing w:line="240" w:lineRule="auto"/>
        <w:ind w:firstLine="482"/>
        <w:rPr>
          <w:rFonts w:hint="eastAsia" w:ascii="仿宋_GB2312" w:hAnsi="仿宋" w:eastAsia="仿宋_GB2312"/>
          <w:b/>
          <w:bCs/>
          <w:highlight w:val="none"/>
        </w:rPr>
      </w:pPr>
      <w:r>
        <w:rPr>
          <w:rFonts w:hint="eastAsia" w:ascii="仿宋_GB2312" w:hAnsi="仿宋_GB2312" w:eastAsia="仿宋_GB2312"/>
          <w:b/>
          <w:bCs/>
          <w:highlight w:val="none"/>
        </w:rPr>
        <w:t>公司账号：</w:t>
      </w:r>
      <w:r>
        <w:rPr>
          <w:rFonts w:hint="eastAsia" w:ascii="仿宋_GB2312" w:hAnsi="仿宋" w:eastAsia="仿宋_GB2312"/>
          <w:b/>
          <w:bCs/>
          <w:highlight w:val="none"/>
        </w:rPr>
        <w:t xml:space="preserve">：户  名： </w:t>
      </w:r>
    </w:p>
    <w:p w14:paraId="36C65FA3">
      <w:pPr>
        <w:snapToGrid w:val="0"/>
        <w:spacing w:line="240" w:lineRule="auto"/>
        <w:ind w:firstLine="1446" w:firstLineChars="600"/>
        <w:rPr>
          <w:rFonts w:hint="eastAsia" w:ascii="仿宋_GB2312" w:hAnsi="仿宋" w:eastAsia="仿宋_GB2312"/>
          <w:b/>
          <w:bCs/>
          <w:highlight w:val="none"/>
        </w:rPr>
      </w:pPr>
      <w:r>
        <w:rPr>
          <w:rFonts w:hint="eastAsia" w:ascii="仿宋_GB2312" w:hAnsi="仿宋" w:eastAsia="仿宋_GB2312"/>
          <w:b/>
          <w:bCs/>
          <w:highlight w:val="none"/>
        </w:rPr>
        <w:t xml:space="preserve">开户行： </w:t>
      </w:r>
    </w:p>
    <w:p w14:paraId="734FB5BF">
      <w:pPr>
        <w:adjustRightInd w:val="0"/>
        <w:snapToGrid w:val="0"/>
        <w:spacing w:line="240" w:lineRule="auto"/>
        <w:ind w:firstLine="1446" w:firstLineChars="600"/>
        <w:textAlignment w:val="baseline"/>
        <w:rPr>
          <w:rFonts w:hint="eastAsia" w:ascii="仿宋_GB2312" w:hAnsi="仿宋_GB2312" w:eastAsia="仿宋_GB2312"/>
          <w:b/>
          <w:bCs/>
          <w:highlight w:val="none"/>
        </w:rPr>
      </w:pPr>
      <w:r>
        <w:rPr>
          <w:rFonts w:hint="eastAsia" w:ascii="仿宋_GB2312" w:hAnsi="仿宋" w:eastAsia="仿宋_GB2312"/>
          <w:b/>
          <w:bCs/>
          <w:highlight w:val="none"/>
        </w:rPr>
        <w:t>帐  号：</w:t>
      </w:r>
    </w:p>
    <w:p w14:paraId="61865305">
      <w:pPr>
        <w:adjustRightInd w:val="0"/>
        <w:snapToGrid w:val="0"/>
        <w:spacing w:line="240" w:lineRule="auto"/>
        <w:ind w:firstLine="482"/>
        <w:rPr>
          <w:rFonts w:hint="eastAsia" w:ascii="仿宋_GB2312" w:hAnsi="仿宋_GB2312" w:eastAsia="仿宋_GB2312"/>
          <w:b/>
          <w:bCs/>
          <w:highlight w:val="none"/>
        </w:rPr>
      </w:pPr>
    </w:p>
    <w:p w14:paraId="2D50AF0A">
      <w:pPr>
        <w:adjustRightInd w:val="0"/>
        <w:snapToGrid w:val="0"/>
        <w:spacing w:line="240" w:lineRule="auto"/>
        <w:ind w:firstLine="482"/>
        <w:rPr>
          <w:rFonts w:hint="eastAsia" w:ascii="仿宋_GB2312" w:hAnsi="仿宋_GB2312" w:eastAsia="仿宋_GB2312"/>
          <w:b/>
          <w:bCs/>
          <w:highlight w:val="none"/>
        </w:rPr>
      </w:pPr>
    </w:p>
    <w:p w14:paraId="43FE5353">
      <w:pPr>
        <w:adjustRightInd w:val="0"/>
        <w:snapToGrid w:val="0"/>
        <w:spacing w:line="240" w:lineRule="auto"/>
        <w:ind w:firstLine="482"/>
        <w:rPr>
          <w:rFonts w:hint="eastAsia" w:ascii="仿宋_GB2312" w:hAnsi="仿宋_GB2312" w:eastAsia="仿宋_GB2312"/>
          <w:b/>
          <w:bCs/>
          <w:highlight w:val="none"/>
        </w:rPr>
      </w:pPr>
    </w:p>
    <w:p w14:paraId="792BC885">
      <w:pPr>
        <w:adjustRightInd w:val="0"/>
        <w:snapToGrid w:val="0"/>
        <w:spacing w:line="240" w:lineRule="auto"/>
        <w:ind w:firstLine="482"/>
        <w:rPr>
          <w:rFonts w:hint="eastAsia" w:ascii="仿宋_GB2312" w:eastAsia="仿宋_GB2312"/>
          <w:b/>
          <w:bCs/>
          <w:highlight w:val="none"/>
        </w:rPr>
      </w:pPr>
      <w:r>
        <w:rPr>
          <w:rFonts w:hint="eastAsia" w:ascii="仿宋_GB2312" w:hAnsi="仿宋_GB2312" w:eastAsia="仿宋_GB2312"/>
          <w:b/>
          <w:bCs/>
          <w:kern w:val="0"/>
          <w:highlight w:val="none"/>
        </w:rPr>
        <w:t xml:space="preserve">甲    方：德宏州人民医院                 </w:t>
      </w:r>
      <w:r>
        <w:rPr>
          <w:rFonts w:hint="eastAsia" w:ascii="仿宋_GB2312" w:eastAsia="仿宋_GB2312"/>
          <w:b/>
          <w:bCs/>
          <w:kern w:val="0"/>
          <w:highlight w:val="none"/>
        </w:rPr>
        <w:t xml:space="preserve"> </w:t>
      </w:r>
      <w:r>
        <w:rPr>
          <w:rFonts w:hint="eastAsia" w:ascii="仿宋_GB2312" w:hAnsi="仿宋_GB2312" w:eastAsia="仿宋_GB2312"/>
          <w:b/>
          <w:bCs/>
          <w:highlight w:val="none"/>
        </w:rPr>
        <w:t>乙方：</w:t>
      </w:r>
    </w:p>
    <w:p w14:paraId="1FB89120">
      <w:pPr>
        <w:adjustRightInd w:val="0"/>
        <w:snapToGrid w:val="0"/>
        <w:spacing w:line="240" w:lineRule="auto"/>
        <w:ind w:firstLine="482"/>
        <w:rPr>
          <w:rFonts w:hint="eastAsia" w:ascii="仿宋_GB2312" w:hAnsi="仿宋_GB2312" w:eastAsia="仿宋_GB2312"/>
          <w:b/>
          <w:bCs/>
          <w:highlight w:val="none"/>
        </w:rPr>
      </w:pPr>
    </w:p>
    <w:p w14:paraId="06A44761">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经办人：                                  法定代表人（或本项目负责人）</w:t>
      </w:r>
    </w:p>
    <w:p w14:paraId="6753040A">
      <w:pPr>
        <w:adjustRightInd w:val="0"/>
        <w:snapToGrid w:val="0"/>
        <w:spacing w:line="240" w:lineRule="auto"/>
        <w:ind w:firstLine="482"/>
        <w:rPr>
          <w:rFonts w:hint="eastAsia" w:ascii="仿宋_GB2312" w:eastAsia="仿宋_GB2312"/>
          <w:b/>
          <w:bCs/>
          <w:highlight w:val="none"/>
        </w:rPr>
      </w:pPr>
    </w:p>
    <w:p w14:paraId="76CEEF7C">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本项目负责人：                            签    字：</w:t>
      </w:r>
    </w:p>
    <w:p w14:paraId="7BC671E9">
      <w:pPr>
        <w:adjustRightInd w:val="0"/>
        <w:snapToGrid w:val="0"/>
        <w:spacing w:line="240" w:lineRule="auto"/>
        <w:ind w:firstLine="482"/>
        <w:rPr>
          <w:rFonts w:hint="eastAsia" w:ascii="仿宋_GB2312" w:eastAsia="仿宋_GB2312"/>
          <w:b/>
          <w:bCs/>
          <w:highlight w:val="none"/>
        </w:rPr>
      </w:pPr>
    </w:p>
    <w:p w14:paraId="070D003E">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分管领导：</w:t>
      </w:r>
    </w:p>
    <w:p w14:paraId="18CF0319">
      <w:pPr>
        <w:adjustRightInd w:val="0"/>
        <w:snapToGrid w:val="0"/>
        <w:spacing w:line="240" w:lineRule="auto"/>
        <w:ind w:firstLine="482"/>
        <w:rPr>
          <w:rFonts w:hint="eastAsia" w:ascii="仿宋_GB2312" w:eastAsia="仿宋_GB2312"/>
          <w:b/>
          <w:bCs/>
          <w:highlight w:val="none"/>
        </w:rPr>
      </w:pPr>
    </w:p>
    <w:p w14:paraId="58B68EE0">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 xml:space="preserve">法定代表人：   </w:t>
      </w:r>
    </w:p>
    <w:p w14:paraId="6E941B70">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 xml:space="preserve">    </w:t>
      </w:r>
    </w:p>
    <w:p w14:paraId="42ED7F63">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签字日期：                               签字日期：</w:t>
      </w:r>
    </w:p>
    <w:p w14:paraId="2C3CE1CB">
      <w:pPr>
        <w:adjustRightInd w:val="0"/>
        <w:snapToGrid w:val="0"/>
        <w:spacing w:line="240" w:lineRule="auto"/>
        <w:ind w:firstLine="482"/>
        <w:rPr>
          <w:rFonts w:hint="eastAsia" w:ascii="仿宋_GB2312" w:eastAsia="仿宋_GB2312"/>
          <w:b/>
          <w:bCs/>
          <w:highlight w:val="none"/>
        </w:rPr>
      </w:pPr>
      <w:r>
        <w:rPr>
          <w:rFonts w:hint="eastAsia" w:ascii="仿宋_GB2312" w:eastAsia="仿宋_GB2312"/>
          <w:b/>
          <w:bCs/>
          <w:kern w:val="0"/>
          <w:highlight w:val="none"/>
        </w:rPr>
        <w:t xml:space="preserve">    </w:t>
      </w:r>
    </w:p>
    <w:p w14:paraId="36AEE0A5">
      <w:pPr>
        <w:adjustRightInd w:val="0"/>
        <w:snapToGrid w:val="0"/>
        <w:spacing w:line="240" w:lineRule="auto"/>
        <w:ind w:firstLine="482"/>
        <w:rPr>
          <w:rFonts w:hint="eastAsia" w:ascii="仿宋_GB2312" w:eastAsia="仿宋_GB2312"/>
          <w:b/>
          <w:bCs/>
          <w:highlight w:val="none"/>
        </w:rPr>
      </w:pPr>
    </w:p>
    <w:p w14:paraId="6DECE0BF">
      <w:pPr>
        <w:adjustRightInd w:val="0"/>
        <w:snapToGrid w:val="0"/>
        <w:spacing w:line="240" w:lineRule="auto"/>
        <w:ind w:firstLine="482"/>
        <w:rPr>
          <w:rFonts w:hint="eastAsia" w:ascii="仿宋_GB2312" w:eastAsia="仿宋_GB2312"/>
          <w:b/>
          <w:bCs/>
          <w:highlight w:val="none"/>
        </w:rPr>
      </w:pPr>
    </w:p>
    <w:p w14:paraId="3376F22E">
      <w:pPr>
        <w:adjustRightInd w:val="0"/>
        <w:snapToGrid w:val="0"/>
        <w:spacing w:line="240" w:lineRule="auto"/>
        <w:ind w:firstLine="482"/>
        <w:rPr>
          <w:rFonts w:hint="eastAsia" w:ascii="仿宋_GB2312" w:eastAsia="仿宋_GB2312"/>
          <w:b/>
          <w:bCs/>
          <w:highlight w:val="none"/>
        </w:rPr>
      </w:pPr>
    </w:p>
    <w:p w14:paraId="75358CAC">
      <w:pPr>
        <w:adjustRightInd w:val="0"/>
        <w:snapToGrid w:val="0"/>
        <w:spacing w:line="240" w:lineRule="auto"/>
        <w:ind w:firstLine="482"/>
        <w:rPr>
          <w:rFonts w:hint="eastAsia" w:ascii="仿宋_GB2312" w:eastAsia="仿宋_GB2312"/>
          <w:b/>
          <w:bCs/>
          <w:highlight w:val="none"/>
        </w:rPr>
      </w:pPr>
    </w:p>
    <w:p w14:paraId="2262AB02">
      <w:pPr>
        <w:adjustRightInd w:val="0"/>
        <w:snapToGrid w:val="0"/>
        <w:spacing w:line="240" w:lineRule="auto"/>
        <w:ind w:firstLine="482"/>
        <w:rPr>
          <w:rFonts w:hint="eastAsia" w:ascii="仿宋_GB2312" w:eastAsia="仿宋_GB2312"/>
          <w:b/>
          <w:bCs/>
          <w:highlight w:val="none"/>
        </w:rPr>
      </w:pPr>
    </w:p>
    <w:p w14:paraId="3E471D68">
      <w:pPr>
        <w:adjustRightInd w:val="0"/>
        <w:snapToGrid w:val="0"/>
        <w:spacing w:line="240" w:lineRule="auto"/>
        <w:ind w:firstLine="482"/>
        <w:rPr>
          <w:rFonts w:hint="eastAsia" w:ascii="仿宋_GB2312" w:eastAsia="仿宋_GB2312"/>
          <w:b/>
          <w:bCs/>
          <w:highlight w:val="none"/>
        </w:rPr>
      </w:pPr>
    </w:p>
    <w:p w14:paraId="493FE2AB">
      <w:pPr>
        <w:adjustRightInd w:val="0"/>
        <w:snapToGrid w:val="0"/>
        <w:spacing w:line="240" w:lineRule="auto"/>
        <w:ind w:firstLine="482"/>
        <w:rPr>
          <w:rFonts w:hint="eastAsia" w:ascii="仿宋_GB2312" w:eastAsia="仿宋_GB2312"/>
          <w:b/>
          <w:bCs/>
          <w:highlight w:val="none"/>
        </w:rPr>
      </w:pPr>
    </w:p>
    <w:p w14:paraId="5D9ABC61">
      <w:pPr>
        <w:pStyle w:val="2"/>
        <w:ind w:firstLineChars="0"/>
        <w:jc w:val="center"/>
        <w:rPr>
          <w:rFonts w:hint="eastAsia"/>
          <w:bCs/>
          <w:color w:val="000000" w:themeColor="text1"/>
          <w:spacing w:val="-20"/>
          <w:sz w:val="32"/>
          <w:szCs w:val="32"/>
          <w:highlight w:val="none"/>
          <w14:textFill>
            <w14:solidFill>
              <w14:schemeClr w14:val="tx1"/>
            </w14:solidFill>
          </w14:textFill>
        </w:rPr>
      </w:pPr>
    </w:p>
    <w:p w14:paraId="69D09365">
      <w:pPr>
        <w:ind w:firstLine="480"/>
        <w:rPr>
          <w:rFonts w:hint="eastAsia"/>
          <w:highlight w:val="none"/>
        </w:rPr>
      </w:pPr>
    </w:p>
    <w:p w14:paraId="5CA48B8E">
      <w:pPr>
        <w:ind w:firstLine="480"/>
        <w:rPr>
          <w:rFonts w:hint="eastAsia"/>
          <w:highlight w:val="none"/>
        </w:rPr>
      </w:pPr>
    </w:p>
    <w:p w14:paraId="54689AD8">
      <w:pPr>
        <w:ind w:firstLine="480"/>
        <w:rPr>
          <w:rFonts w:hint="eastAsia"/>
          <w:highlight w:val="none"/>
        </w:rPr>
      </w:pPr>
    </w:p>
    <w:p w14:paraId="1AB97B8F">
      <w:pPr>
        <w:ind w:firstLine="480"/>
        <w:rPr>
          <w:rFonts w:hint="eastAsia"/>
          <w:highlight w:val="none"/>
        </w:rPr>
      </w:pPr>
    </w:p>
    <w:p w14:paraId="77E2741C">
      <w:pPr>
        <w:ind w:firstLine="480"/>
        <w:rPr>
          <w:rFonts w:hint="eastAsia"/>
          <w:highlight w:val="none"/>
        </w:rPr>
      </w:pPr>
    </w:p>
    <w:p w14:paraId="7464ACC4">
      <w:pPr>
        <w:pStyle w:val="2"/>
        <w:ind w:firstLineChars="0"/>
        <w:jc w:val="center"/>
        <w:rPr>
          <w:rFonts w:hint="eastAsia"/>
          <w:bCs/>
          <w:color w:val="000000" w:themeColor="text1"/>
          <w:spacing w:val="-20"/>
          <w:sz w:val="32"/>
          <w:szCs w:val="32"/>
          <w:highlight w:val="none"/>
          <w14:textFill>
            <w14:solidFill>
              <w14:schemeClr w14:val="tx1"/>
            </w14:solidFill>
          </w14:textFill>
        </w:rPr>
      </w:pPr>
      <w:r>
        <w:rPr>
          <w:rFonts w:hint="eastAsia"/>
          <w:bCs/>
          <w:color w:val="000000" w:themeColor="text1"/>
          <w:spacing w:val="-20"/>
          <w:sz w:val="32"/>
          <w:szCs w:val="32"/>
          <w:highlight w:val="none"/>
          <w14:textFill>
            <w14:solidFill>
              <w14:schemeClr w14:val="tx1"/>
            </w14:solidFill>
          </w14:textFill>
        </w:rPr>
        <w:t>第六章</w:t>
      </w:r>
      <w:r>
        <w:rPr>
          <w:rFonts w:hint="eastAsia"/>
          <w:color w:val="000000" w:themeColor="text1"/>
          <w:sz w:val="32"/>
          <w:szCs w:val="32"/>
          <w:highlight w:val="none"/>
          <w14:textFill>
            <w14:solidFill>
              <w14:schemeClr w14:val="tx1"/>
            </w14:solidFill>
          </w14:textFill>
        </w:rPr>
        <w:t>响应文件格式</w:t>
      </w:r>
      <w:bookmarkEnd w:id="50"/>
    </w:p>
    <w:p w14:paraId="5544CDFE">
      <w:pPr>
        <w:ind w:firstLine="0" w:firstLineChars="0"/>
        <w:jc w:val="center"/>
        <w:rPr>
          <w:rFonts w:hint="eastAsia"/>
          <w:color w:val="000000" w:themeColor="text1"/>
          <w:highlight w:val="none"/>
          <w14:textFill>
            <w14:solidFill>
              <w14:schemeClr w14:val="tx1"/>
            </w14:solidFill>
          </w14:textFill>
        </w:rPr>
      </w:pPr>
    </w:p>
    <w:p w14:paraId="4B9F6D9A">
      <w:pPr>
        <w:wordWrap w:val="0"/>
        <w:ind w:firstLine="480"/>
        <w:jc w:val="center"/>
        <w:rPr>
          <w:rFonts w:hint="eastAsia"/>
          <w:color w:val="000000" w:themeColor="text1"/>
          <w:highlight w:val="none"/>
          <w14:textFill>
            <w14:solidFill>
              <w14:schemeClr w14:val="tx1"/>
            </w14:solidFill>
          </w14:textFill>
        </w:rPr>
      </w:pPr>
      <w:bookmarkStart w:id="51" w:name="_Toc471475470"/>
      <w:bookmarkStart w:id="52" w:name="_Toc381192514"/>
      <w:bookmarkStart w:id="53" w:name="_Toc363657184"/>
      <w:r>
        <w:rPr>
          <w:rFonts w:hint="eastAsia"/>
          <w:color w:val="000000" w:themeColor="text1"/>
          <w:highlight w:val="none"/>
          <w14:textFill>
            <w14:solidFill>
              <w14:schemeClr w14:val="tx1"/>
            </w14:solidFill>
          </w14:textFill>
        </w:rPr>
        <w:t>封面</w:t>
      </w:r>
    </w:p>
    <w:p w14:paraId="3E3C8F1A">
      <w:pPr>
        <w:wordWrap w:val="0"/>
        <w:ind w:firstLine="480" w:firstLineChars="100"/>
        <w:jc w:val="center"/>
        <w:rPr>
          <w:rFonts w:hint="eastAsia"/>
          <w:color w:val="000000" w:themeColor="text1"/>
          <w:sz w:val="48"/>
          <w:szCs w:val="48"/>
          <w:highlight w:val="none"/>
          <w14:textFill>
            <w14:solidFill>
              <w14:schemeClr w14:val="tx1"/>
            </w14:solidFill>
          </w14:textFill>
        </w:rPr>
      </w:pPr>
      <w:r>
        <w:rPr>
          <w:rFonts w:hint="eastAsia"/>
          <w:color w:val="000000" w:themeColor="text1"/>
          <w:sz w:val="48"/>
          <w:szCs w:val="48"/>
          <w:highlight w:val="none"/>
          <w14:textFill>
            <w14:solidFill>
              <w14:schemeClr w14:val="tx1"/>
            </w14:solidFill>
          </w14:textFill>
        </w:rPr>
        <w:t>德宏州人民医院    采购项目</w:t>
      </w:r>
    </w:p>
    <w:p w14:paraId="344AB056">
      <w:pPr>
        <w:wordWrap w:val="0"/>
        <w:ind w:firstLine="0" w:firstLineChars="0"/>
        <w:rPr>
          <w:rFonts w:hint="eastAsia"/>
          <w:color w:val="000000" w:themeColor="text1"/>
          <w:sz w:val="48"/>
          <w:szCs w:val="48"/>
          <w:highlight w:val="none"/>
          <w14:textFill>
            <w14:solidFill>
              <w14:schemeClr w14:val="tx1"/>
            </w14:solidFill>
          </w14:textFill>
        </w:rPr>
      </w:pPr>
    </w:p>
    <w:p w14:paraId="305BAF8E">
      <w:pPr>
        <w:wordWrap w:val="0"/>
        <w:ind w:firstLine="960"/>
        <w:jc w:val="center"/>
        <w:rPr>
          <w:rFonts w:hint="eastAsia"/>
          <w:color w:val="000000" w:themeColor="text1"/>
          <w:sz w:val="48"/>
          <w:szCs w:val="48"/>
          <w:highlight w:val="none"/>
          <w14:textFill>
            <w14:solidFill>
              <w14:schemeClr w14:val="tx1"/>
            </w14:solidFill>
          </w14:textFill>
        </w:rPr>
      </w:pPr>
    </w:p>
    <w:p w14:paraId="486AAC08">
      <w:pPr>
        <w:wordWrap w:val="0"/>
        <w:ind w:firstLine="960"/>
        <w:jc w:val="center"/>
        <w:rPr>
          <w:rFonts w:hint="eastAsia"/>
          <w:color w:val="000000" w:themeColor="text1"/>
          <w:sz w:val="48"/>
          <w:szCs w:val="48"/>
          <w:highlight w:val="none"/>
          <w14:textFill>
            <w14:solidFill>
              <w14:schemeClr w14:val="tx1"/>
            </w14:solidFill>
          </w14:textFill>
        </w:rPr>
      </w:pPr>
      <w:r>
        <w:rPr>
          <w:rFonts w:hint="eastAsia"/>
          <w:color w:val="000000" w:themeColor="text1"/>
          <w:sz w:val="48"/>
          <w:szCs w:val="48"/>
          <w:highlight w:val="none"/>
          <w14:textFill>
            <w14:solidFill>
              <w14:schemeClr w14:val="tx1"/>
            </w14:solidFill>
          </w14:textFill>
        </w:rPr>
        <w:t>响 应 文 件</w:t>
      </w:r>
    </w:p>
    <w:p w14:paraId="3F5699C1">
      <w:pPr>
        <w:wordWrap w:val="0"/>
        <w:ind w:firstLine="640"/>
        <w:jc w:val="center"/>
        <w:rPr>
          <w:rFonts w:hint="eastAsia"/>
          <w:color w:val="000000" w:themeColor="text1"/>
          <w:sz w:val="32"/>
          <w:szCs w:val="32"/>
          <w:highlight w:val="none"/>
          <w14:textFill>
            <w14:solidFill>
              <w14:schemeClr w14:val="tx1"/>
            </w14:solidFill>
          </w14:textFill>
        </w:rPr>
      </w:pPr>
    </w:p>
    <w:p w14:paraId="78555BB3">
      <w:pPr>
        <w:wordWrap w:val="0"/>
        <w:ind w:firstLine="640"/>
        <w:rPr>
          <w:rFonts w:hint="eastAsia"/>
          <w:color w:val="000000" w:themeColor="text1"/>
          <w:sz w:val="32"/>
          <w:szCs w:val="32"/>
          <w:highlight w:val="none"/>
          <w14:textFill>
            <w14:solidFill>
              <w14:schemeClr w14:val="tx1"/>
            </w14:solidFill>
          </w14:textFill>
        </w:rPr>
      </w:pPr>
    </w:p>
    <w:p w14:paraId="7DABD304">
      <w:pPr>
        <w:wordWrap w:val="0"/>
        <w:spacing w:line="460" w:lineRule="exact"/>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项目名称：</w:t>
      </w:r>
    </w:p>
    <w:p w14:paraId="43CB3D5C">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供应商全称（加盖公章）：</w:t>
      </w:r>
    </w:p>
    <w:p w14:paraId="66FDC477">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地址：</w:t>
      </w:r>
    </w:p>
    <w:p w14:paraId="30670576">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邮政</w:t>
      </w:r>
      <w:r>
        <w:rPr>
          <w:color w:val="000000" w:themeColor="text1"/>
          <w:sz w:val="32"/>
          <w:szCs w:val="32"/>
          <w:highlight w:val="none"/>
          <w14:textFill>
            <w14:solidFill>
              <w14:schemeClr w14:val="tx1"/>
            </w14:solidFill>
          </w14:textFill>
        </w:rPr>
        <w:t>编码：</w:t>
      </w:r>
    </w:p>
    <w:p w14:paraId="7B495FD9">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联系人：</w:t>
      </w:r>
    </w:p>
    <w:p w14:paraId="48EEFBD2">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联系电话：</w:t>
      </w:r>
    </w:p>
    <w:p w14:paraId="133F8806">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电子邮箱：</w:t>
      </w:r>
    </w:p>
    <w:p w14:paraId="075214C4">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日期：</w:t>
      </w:r>
    </w:p>
    <w:p w14:paraId="72F35AB9">
      <w:pPr>
        <w:pStyle w:val="3"/>
        <w:ind w:firstLine="562"/>
        <w:rPr>
          <w:rFonts w:hint="eastAsia"/>
          <w:color w:val="000000" w:themeColor="text1"/>
          <w:highlight w:val="none"/>
          <w14:textFill>
            <w14:solidFill>
              <w14:schemeClr w14:val="tx1"/>
            </w14:solidFill>
          </w14:textFill>
        </w:rPr>
      </w:pPr>
      <w:bookmarkStart w:id="54" w:name="_Toc451248259"/>
      <w:r>
        <w:rPr>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一、价格部分</w:t>
      </w:r>
      <w:bookmarkEnd w:id="54"/>
    </w:p>
    <w:p w14:paraId="7CEC5BE5">
      <w:pPr>
        <w:pStyle w:val="4"/>
        <w:ind w:firstLine="562"/>
        <w:jc w:val="center"/>
        <w:rPr>
          <w:rFonts w:hint="eastAsia"/>
          <w:color w:val="000000" w:themeColor="text1"/>
          <w:highlight w:val="none"/>
          <w14:textFill>
            <w14:solidFill>
              <w14:schemeClr w14:val="tx1"/>
            </w14:solidFill>
          </w14:textFill>
        </w:rPr>
      </w:pPr>
      <w:bookmarkStart w:id="55" w:name="_Toc451248260"/>
      <w:r>
        <w:rPr>
          <w:rFonts w:hint="eastAsia"/>
          <w:color w:val="000000" w:themeColor="text1"/>
          <w:highlight w:val="none"/>
          <w14:textFill>
            <w14:solidFill>
              <w14:schemeClr w14:val="tx1"/>
            </w14:solidFill>
          </w14:textFill>
        </w:rPr>
        <w:t>（一）响应报价（唱标）一览表</w:t>
      </w:r>
      <w:bookmarkEnd w:id="55"/>
    </w:p>
    <w:p w14:paraId="128E6797">
      <w:pPr>
        <w:ind w:firstLine="480"/>
        <w:jc w:val="left"/>
        <w:rPr>
          <w:rFonts w:hint="eastAsia"/>
          <w:bCs/>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项目名称：</w:t>
      </w:r>
    </w:p>
    <w:p w14:paraId="7C28C805">
      <w:pPr>
        <w:ind w:firstLine="480"/>
        <w:jc w:val="left"/>
        <w:rPr>
          <w:rFonts w:hint="eastAsia"/>
          <w:bCs/>
          <w:color w:val="000000" w:themeColor="text1"/>
          <w:szCs w:val="21"/>
          <w:highlight w:val="none"/>
          <w:u w:val="dotDash"/>
          <w14:textFill>
            <w14:solidFill>
              <w14:schemeClr w14:val="tx1"/>
            </w14:solidFill>
          </w14:textFill>
        </w:rPr>
      </w:pPr>
      <w:r>
        <w:rPr>
          <w:rFonts w:hint="eastAsia"/>
          <w:bCs/>
          <w:color w:val="000000" w:themeColor="text1"/>
          <w:szCs w:val="21"/>
          <w:highlight w:val="none"/>
          <w14:textFill>
            <w14:solidFill>
              <w14:schemeClr w14:val="tx1"/>
            </w14:solidFill>
          </w14:textFill>
        </w:rPr>
        <w:t>项目编号：</w:t>
      </w:r>
    </w:p>
    <w:tbl>
      <w:tblPr>
        <w:tblStyle w:val="41"/>
        <w:tblW w:w="9097"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0" w:type="dxa"/>
          <w:bottom w:w="0" w:type="dxa"/>
          <w:right w:w="0" w:type="dxa"/>
        </w:tblCellMar>
      </w:tblPr>
      <w:tblGrid>
        <w:gridCol w:w="1828"/>
        <w:gridCol w:w="7269"/>
      </w:tblGrid>
      <w:tr w14:paraId="461C778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1454" w:hRule="atLeast"/>
          <w:jc w:val="center"/>
        </w:trPr>
        <w:tc>
          <w:tcPr>
            <w:tcW w:w="1828" w:type="dxa"/>
            <w:vAlign w:val="center"/>
          </w:tcPr>
          <w:p w14:paraId="438E628D">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总报价（元）</w:t>
            </w:r>
          </w:p>
        </w:tc>
        <w:tc>
          <w:tcPr>
            <w:tcW w:w="7269" w:type="dxa"/>
            <w:vAlign w:val="center"/>
          </w:tcPr>
          <w:p w14:paraId="48678314">
            <w:pPr>
              <w:spacing w:before="156" w:beforeLines="50"/>
              <w:ind w:firstLine="480"/>
              <w:rPr>
                <w:rFonts w:hint="eastAsia"/>
                <w:color w:val="000000" w:themeColor="text1"/>
                <w:szCs w:val="21"/>
                <w:highlight w:val="none"/>
                <w14:textFill>
                  <w14:solidFill>
                    <w14:schemeClr w14:val="tx1"/>
                  </w14:solidFill>
                </w14:textFill>
              </w:rPr>
            </w:pPr>
          </w:p>
        </w:tc>
      </w:tr>
      <w:tr w14:paraId="5D14883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4D2220AD">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质保期</w:t>
            </w:r>
          </w:p>
        </w:tc>
        <w:tc>
          <w:tcPr>
            <w:tcW w:w="7269" w:type="dxa"/>
            <w:vAlign w:val="center"/>
          </w:tcPr>
          <w:p w14:paraId="314C7440">
            <w:pPr>
              <w:spacing w:before="50" w:after="50"/>
              <w:ind w:firstLine="480"/>
              <w:rPr>
                <w:rFonts w:hint="eastAsia"/>
                <w:color w:val="000000" w:themeColor="text1"/>
                <w:szCs w:val="21"/>
                <w:highlight w:val="none"/>
                <w14:textFill>
                  <w14:solidFill>
                    <w14:schemeClr w14:val="tx1"/>
                  </w14:solidFill>
                </w14:textFill>
              </w:rPr>
            </w:pPr>
          </w:p>
        </w:tc>
      </w:tr>
      <w:tr w14:paraId="7ABD3A3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77B9FB45">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合同履行期限</w:t>
            </w:r>
          </w:p>
        </w:tc>
        <w:tc>
          <w:tcPr>
            <w:tcW w:w="7269" w:type="dxa"/>
            <w:vAlign w:val="center"/>
          </w:tcPr>
          <w:p w14:paraId="34E971BD">
            <w:pPr>
              <w:spacing w:before="50" w:after="50"/>
              <w:ind w:firstLine="480"/>
              <w:rPr>
                <w:rFonts w:hint="eastAsia"/>
                <w:color w:val="000000" w:themeColor="text1"/>
                <w:szCs w:val="21"/>
                <w:highlight w:val="none"/>
                <w14:textFill>
                  <w14:solidFill>
                    <w14:schemeClr w14:val="tx1"/>
                  </w14:solidFill>
                </w14:textFill>
              </w:rPr>
            </w:pPr>
          </w:p>
        </w:tc>
      </w:tr>
      <w:tr w14:paraId="16467D2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763" w:hRule="atLeast"/>
          <w:jc w:val="center"/>
        </w:trPr>
        <w:tc>
          <w:tcPr>
            <w:tcW w:w="1828" w:type="dxa"/>
            <w:vAlign w:val="center"/>
          </w:tcPr>
          <w:p w14:paraId="487073E1">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c>
          <w:tcPr>
            <w:tcW w:w="7269" w:type="dxa"/>
            <w:vAlign w:val="center"/>
          </w:tcPr>
          <w:p w14:paraId="1D1A5548">
            <w:pPr>
              <w:ind w:firstLine="480"/>
              <w:jc w:val="center"/>
              <w:rPr>
                <w:rFonts w:hint="eastAsia"/>
                <w:color w:val="000000" w:themeColor="text1"/>
                <w:szCs w:val="21"/>
                <w:highlight w:val="none"/>
                <w14:textFill>
                  <w14:solidFill>
                    <w14:schemeClr w14:val="tx1"/>
                  </w14:solidFill>
                </w14:textFill>
              </w:rPr>
            </w:pPr>
          </w:p>
        </w:tc>
      </w:tr>
    </w:tbl>
    <w:p w14:paraId="293B29E4">
      <w:pPr>
        <w:ind w:firstLine="482"/>
        <w:rPr>
          <w:rFonts w:hint="eastAsia"/>
          <w:b/>
          <w:bCs/>
          <w:color w:val="000000" w:themeColor="text1"/>
          <w:kern w:val="0"/>
          <w:szCs w:val="21"/>
          <w:highlight w:val="none"/>
          <w14:textFill>
            <w14:solidFill>
              <w14:schemeClr w14:val="tx1"/>
            </w14:solidFill>
          </w14:textFill>
        </w:rPr>
      </w:pPr>
    </w:p>
    <w:p w14:paraId="5DC2CD91">
      <w:pPr>
        <w:ind w:firstLine="482"/>
        <w:rPr>
          <w:rFonts w:hint="eastAsia"/>
          <w:b/>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注：</w:t>
      </w:r>
      <w:r>
        <w:rPr>
          <w:rFonts w:hint="eastAsia"/>
          <w:b/>
          <w:color w:val="000000" w:themeColor="text1"/>
          <w:kern w:val="0"/>
          <w:szCs w:val="21"/>
          <w:highlight w:val="none"/>
          <w14:textFill>
            <w14:solidFill>
              <w14:schemeClr w14:val="tx1"/>
            </w14:solidFill>
          </w14:textFill>
        </w:rPr>
        <w:t>此报价一览表，供应商应放在响应文件封面后第一页。</w:t>
      </w:r>
    </w:p>
    <w:p w14:paraId="1555274B">
      <w:pPr>
        <w:pStyle w:val="23"/>
        <w:ind w:firstLine="480"/>
        <w:rPr>
          <w:rFonts w:hint="eastAsia" w:hAnsi="宋体"/>
          <w:color w:val="000000" w:themeColor="text1"/>
          <w:highlight w:val="none"/>
          <w14:textFill>
            <w14:solidFill>
              <w14:schemeClr w14:val="tx1"/>
            </w14:solidFill>
          </w14:textFill>
        </w:rPr>
      </w:pPr>
    </w:p>
    <w:p w14:paraId="7ED12622">
      <w:pPr>
        <w:ind w:firstLine="480"/>
        <w:rPr>
          <w:rFonts w:hint="eastAsia"/>
          <w:color w:val="000000" w:themeColor="text1"/>
          <w:highlight w:val="none"/>
          <w14:textFill>
            <w14:solidFill>
              <w14:schemeClr w14:val="tx1"/>
            </w14:solidFill>
          </w14:textFill>
        </w:rPr>
      </w:pPr>
    </w:p>
    <w:p w14:paraId="38B0E7E7">
      <w:pPr>
        <w:pStyle w:val="23"/>
        <w:ind w:firstLine="482"/>
        <w:rPr>
          <w:rFonts w:hint="eastAsia" w:hAnsi="宋体"/>
          <w:b/>
          <w:color w:val="000000" w:themeColor="text1"/>
          <w:highlight w:val="none"/>
          <w:u w:val="single"/>
          <w14:textFill>
            <w14:solidFill>
              <w14:schemeClr w14:val="tx1"/>
            </w14:solidFill>
          </w14:textFill>
        </w:rPr>
      </w:pPr>
      <w:r>
        <w:rPr>
          <w:rFonts w:hint="eastAsia" w:hAnsi="宋体"/>
          <w:b/>
          <w:color w:val="000000" w:themeColor="text1"/>
          <w:highlight w:val="none"/>
          <w14:textFill>
            <w14:solidFill>
              <w14:schemeClr w14:val="tx1"/>
            </w14:solidFill>
          </w14:textFill>
        </w:rPr>
        <w:t>供应商（盖单位公章）：</w:t>
      </w:r>
    </w:p>
    <w:p w14:paraId="75BD6500">
      <w:pPr>
        <w:pStyle w:val="23"/>
        <w:ind w:firstLine="482"/>
        <w:rPr>
          <w:rFonts w:hint="eastAsia" w:hAnsi="宋体"/>
          <w:b/>
          <w:color w:val="000000" w:themeColor="text1"/>
          <w:highlight w:val="none"/>
          <w14:textFill>
            <w14:solidFill>
              <w14:schemeClr w14:val="tx1"/>
            </w14:solidFill>
          </w14:textFill>
        </w:rPr>
      </w:pPr>
      <w:r>
        <w:rPr>
          <w:rFonts w:hint="eastAsia" w:hAnsi="宋体"/>
          <w:b/>
          <w:color w:val="000000" w:themeColor="text1"/>
          <w:highlight w:val="none"/>
          <w14:textFill>
            <w14:solidFill>
              <w14:schemeClr w14:val="tx1"/>
            </w14:solidFill>
          </w14:textFill>
        </w:rPr>
        <w:t>法定代表人或其委托代理人：（签字或盖章）</w:t>
      </w:r>
    </w:p>
    <w:p w14:paraId="7DD8BA44">
      <w:pPr>
        <w:ind w:firstLine="482"/>
        <w:rPr>
          <w:rFonts w:hint="eastAsia"/>
          <w:b/>
          <w:color w:val="000000" w:themeColor="text1"/>
          <w:highlight w:val="none"/>
          <w:lang w:val="zh-CN"/>
          <w14:textFill>
            <w14:solidFill>
              <w14:schemeClr w14:val="tx1"/>
            </w14:solidFill>
          </w14:textFill>
        </w:rPr>
      </w:pPr>
      <w:r>
        <w:rPr>
          <w:rFonts w:hint="eastAsia"/>
          <w:b/>
          <w:color w:val="000000" w:themeColor="text1"/>
          <w:szCs w:val="21"/>
          <w:highlight w:val="none"/>
          <w14:textFill>
            <w14:solidFill>
              <w14:schemeClr w14:val="tx1"/>
            </w14:solidFill>
          </w14:textFill>
        </w:rPr>
        <w:t>日 期：</w:t>
      </w:r>
    </w:p>
    <w:p w14:paraId="7E6EB9E9">
      <w:pPr>
        <w:ind w:firstLine="482"/>
        <w:rPr>
          <w:rFonts w:hint="eastAsia"/>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br w:type="page"/>
      </w:r>
    </w:p>
    <w:p w14:paraId="0117C8DB">
      <w:pPr>
        <w:pStyle w:val="4"/>
        <w:ind w:firstLine="562"/>
        <w:jc w:val="center"/>
        <w:rPr>
          <w:rFonts w:hint="eastAsia"/>
          <w:color w:val="000000" w:themeColor="text1"/>
          <w:highlight w:val="none"/>
          <w14:textFill>
            <w14:solidFill>
              <w14:schemeClr w14:val="tx1"/>
            </w14:solidFill>
          </w14:textFill>
        </w:rPr>
        <w:sectPr>
          <w:footerReference r:id="rId16" w:type="default"/>
          <w:pgSz w:w="11906" w:h="16838"/>
          <w:pgMar w:top="1440" w:right="1440" w:bottom="1440" w:left="1440" w:header="851" w:footer="992" w:gutter="0"/>
          <w:cols w:space="0" w:num="1"/>
          <w:docGrid w:type="lines" w:linePitch="312" w:charSpace="0"/>
        </w:sectPr>
      </w:pPr>
      <w:bookmarkStart w:id="56" w:name="_Toc5951"/>
      <w:bookmarkStart w:id="57" w:name="_Toc444606624"/>
      <w:bookmarkStart w:id="58" w:name="_Toc16735"/>
      <w:bookmarkStart w:id="59" w:name="_Toc8654"/>
    </w:p>
    <w:p w14:paraId="78DF1F8B">
      <w:pPr>
        <w:pStyle w:val="4"/>
        <w:ind w:firstLine="562"/>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（二）分</w:t>
      </w:r>
      <w:bookmarkEnd w:id="56"/>
      <w:bookmarkEnd w:id="57"/>
      <w:bookmarkEnd w:id="58"/>
      <w:r>
        <w:rPr>
          <w:rFonts w:hint="eastAsia"/>
          <w:color w:val="000000" w:themeColor="text1"/>
          <w:highlight w:val="none"/>
          <w14:textFill>
            <w14:solidFill>
              <w14:schemeClr w14:val="tx1"/>
            </w14:solidFill>
          </w14:textFill>
        </w:rPr>
        <w:t>项报价表</w:t>
      </w:r>
      <w:bookmarkEnd w:id="59"/>
    </w:p>
    <w:p w14:paraId="22CA1A19">
      <w:pPr>
        <w:spacing w:line="240" w:lineRule="exact"/>
        <w:ind w:left="482" w:firstLine="0" w:firstLineChars="0"/>
        <w:rPr>
          <w:rFonts w:hint="eastAsia"/>
          <w:highlight w:val="none"/>
        </w:rPr>
      </w:pPr>
      <w:bookmarkStart w:id="60" w:name="_Toc451248264"/>
      <w:r>
        <w:rPr>
          <w:rFonts w:hint="eastAsia"/>
          <w:highlight w:val="none"/>
        </w:rPr>
        <w:t>项目名称：</w:t>
      </w:r>
    </w:p>
    <w:p w14:paraId="3E57FBA3">
      <w:pPr>
        <w:spacing w:line="240" w:lineRule="exact"/>
        <w:ind w:left="482" w:firstLine="0" w:firstLineChars="0"/>
        <w:rPr>
          <w:highlight w:val="none"/>
        </w:rPr>
      </w:pPr>
      <w:r>
        <w:rPr>
          <w:rFonts w:hint="eastAsia"/>
          <w:highlight w:val="none"/>
        </w:rPr>
        <w:t>项目编号：</w:t>
      </w:r>
    </w:p>
    <w:tbl>
      <w:tblPr>
        <w:tblStyle w:val="42"/>
        <w:tblW w:w="14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200"/>
        <w:gridCol w:w="1653"/>
        <w:gridCol w:w="1654"/>
        <w:gridCol w:w="1654"/>
        <w:gridCol w:w="1181"/>
        <w:gridCol w:w="662"/>
        <w:gridCol w:w="708"/>
        <w:gridCol w:w="709"/>
        <w:gridCol w:w="851"/>
        <w:gridCol w:w="850"/>
        <w:gridCol w:w="1134"/>
        <w:gridCol w:w="850"/>
        <w:gridCol w:w="850"/>
      </w:tblGrid>
      <w:tr w14:paraId="29DD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505D6BCA">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1200" w:type="dxa"/>
          </w:tcPr>
          <w:p w14:paraId="2AFCFA7A">
            <w:pPr>
              <w:ind w:firstLine="0" w:firstLineChars="0"/>
              <w:rPr>
                <w:rFonts w:hint="eastAsia"/>
                <w:color w:val="000000" w:themeColor="text1"/>
                <w:szCs w:val="21"/>
                <w:highlight w:val="none"/>
                <w14:textFill>
                  <w14:solidFill>
                    <w14:schemeClr w14:val="tx1"/>
                  </w14:solidFill>
                </w14:textFill>
              </w:rPr>
            </w:pPr>
            <w:r>
              <w:rPr>
                <w:rFonts w:hint="eastAsia"/>
                <w:color w:val="000000"/>
                <w:kern w:val="0"/>
                <w:sz w:val="22"/>
                <w:szCs w:val="22"/>
                <w:highlight w:val="none"/>
              </w:rPr>
              <w:t>货物名称</w:t>
            </w:r>
          </w:p>
        </w:tc>
        <w:tc>
          <w:tcPr>
            <w:tcW w:w="1653" w:type="dxa"/>
          </w:tcPr>
          <w:p w14:paraId="4621E8D8">
            <w:pPr>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厂家</w:t>
            </w:r>
          </w:p>
        </w:tc>
        <w:tc>
          <w:tcPr>
            <w:tcW w:w="1654" w:type="dxa"/>
          </w:tcPr>
          <w:p w14:paraId="1DEE8E19">
            <w:pPr>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品牌</w:t>
            </w:r>
          </w:p>
        </w:tc>
        <w:tc>
          <w:tcPr>
            <w:tcW w:w="1654" w:type="dxa"/>
          </w:tcPr>
          <w:p w14:paraId="63CE1093">
            <w:pPr>
              <w:ind w:firstLine="0" w:firstLineChars="0"/>
              <w:jc w:val="center"/>
              <w:rPr>
                <w:rFonts w:hint="eastAsia"/>
                <w:color w:val="000000" w:themeColor="text1"/>
                <w:szCs w:val="21"/>
                <w:highlight w:val="none"/>
                <w14:textFill>
                  <w14:solidFill>
                    <w14:schemeClr w14:val="tx1"/>
                  </w14:solidFill>
                </w14:textFill>
              </w:rPr>
            </w:pPr>
            <w:r>
              <w:rPr>
                <w:rFonts w:hint="eastAsia"/>
                <w:color w:val="000000"/>
                <w:kern w:val="0"/>
                <w:sz w:val="22"/>
                <w:szCs w:val="22"/>
                <w:highlight w:val="none"/>
              </w:rPr>
              <w:t>规格型号</w:t>
            </w:r>
          </w:p>
        </w:tc>
        <w:tc>
          <w:tcPr>
            <w:tcW w:w="1181" w:type="dxa"/>
          </w:tcPr>
          <w:p w14:paraId="1CD3C3AA">
            <w:pPr>
              <w:ind w:firstLine="0" w:firstLineChars="0"/>
              <w:rPr>
                <w:rFonts w:hint="eastAsia"/>
                <w:color w:val="000000" w:themeColor="text1"/>
                <w:szCs w:val="21"/>
                <w:highlight w:val="none"/>
                <w14:textFill>
                  <w14:solidFill>
                    <w14:schemeClr w14:val="tx1"/>
                  </w14:solidFill>
                </w14:textFill>
              </w:rPr>
            </w:pPr>
            <w:r>
              <w:rPr>
                <w:rFonts w:hint="eastAsia"/>
                <w:color w:val="000000"/>
                <w:kern w:val="0"/>
                <w:sz w:val="22"/>
                <w:szCs w:val="22"/>
                <w:highlight w:val="none"/>
              </w:rPr>
              <w:t>款式</w:t>
            </w:r>
          </w:p>
        </w:tc>
        <w:tc>
          <w:tcPr>
            <w:tcW w:w="662" w:type="dxa"/>
          </w:tcPr>
          <w:p w14:paraId="735EB9C8">
            <w:pPr>
              <w:ind w:firstLine="0" w:firstLineChars="0"/>
              <w:rPr>
                <w:rFonts w:hint="eastAsia"/>
                <w:color w:val="000000" w:themeColor="text1"/>
                <w:szCs w:val="21"/>
                <w:highlight w:val="none"/>
                <w14:textFill>
                  <w14:solidFill>
                    <w14:schemeClr w14:val="tx1"/>
                  </w14:solidFill>
                </w14:textFill>
              </w:rPr>
            </w:pPr>
            <w:r>
              <w:rPr>
                <w:rFonts w:hint="eastAsia"/>
                <w:color w:val="000000"/>
                <w:kern w:val="0"/>
                <w:sz w:val="22"/>
                <w:szCs w:val="22"/>
                <w:highlight w:val="none"/>
              </w:rPr>
              <w:t>框材</w:t>
            </w:r>
          </w:p>
        </w:tc>
        <w:tc>
          <w:tcPr>
            <w:tcW w:w="708" w:type="dxa"/>
          </w:tcPr>
          <w:p w14:paraId="140A1A75">
            <w:pPr>
              <w:ind w:firstLine="0" w:firstLineChars="0"/>
              <w:rPr>
                <w:rFonts w:hint="eastAsia"/>
                <w:color w:val="000000" w:themeColor="text1"/>
                <w:szCs w:val="21"/>
                <w:highlight w:val="none"/>
                <w14:textFill>
                  <w14:solidFill>
                    <w14:schemeClr w14:val="tx1"/>
                  </w14:solidFill>
                </w14:textFill>
              </w:rPr>
            </w:pPr>
            <w:r>
              <w:rPr>
                <w:rFonts w:hint="eastAsia"/>
                <w:color w:val="000000"/>
                <w:kern w:val="0"/>
                <w:sz w:val="22"/>
                <w:szCs w:val="22"/>
                <w:highlight w:val="none"/>
              </w:rPr>
              <w:t>过滤效率</w:t>
            </w:r>
          </w:p>
        </w:tc>
        <w:tc>
          <w:tcPr>
            <w:tcW w:w="709" w:type="dxa"/>
          </w:tcPr>
          <w:p w14:paraId="6A96E1DE">
            <w:pPr>
              <w:ind w:firstLine="0" w:firstLineChars="0"/>
              <w:rPr>
                <w:rFonts w:hint="eastAsia"/>
                <w:color w:val="000000" w:themeColor="text1"/>
                <w:szCs w:val="21"/>
                <w:highlight w:val="none"/>
                <w14:textFill>
                  <w14:solidFill>
                    <w14:schemeClr w14:val="tx1"/>
                  </w14:solidFill>
                </w14:textFill>
              </w:rPr>
            </w:pPr>
            <w:r>
              <w:rPr>
                <w:rFonts w:hint="eastAsia"/>
                <w:color w:val="000000"/>
                <w:kern w:val="0"/>
                <w:sz w:val="22"/>
                <w:szCs w:val="22"/>
                <w:highlight w:val="none"/>
              </w:rPr>
              <w:t>滤料</w:t>
            </w:r>
          </w:p>
        </w:tc>
        <w:tc>
          <w:tcPr>
            <w:tcW w:w="851" w:type="dxa"/>
          </w:tcPr>
          <w:p w14:paraId="62A5A416">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单价</w:t>
            </w:r>
          </w:p>
        </w:tc>
        <w:tc>
          <w:tcPr>
            <w:tcW w:w="850" w:type="dxa"/>
          </w:tcPr>
          <w:p w14:paraId="5A7681E5">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单位</w:t>
            </w:r>
          </w:p>
        </w:tc>
        <w:tc>
          <w:tcPr>
            <w:tcW w:w="1134" w:type="dxa"/>
          </w:tcPr>
          <w:p w14:paraId="3AA80304">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数量</w:t>
            </w:r>
          </w:p>
        </w:tc>
        <w:tc>
          <w:tcPr>
            <w:tcW w:w="850" w:type="dxa"/>
          </w:tcPr>
          <w:p w14:paraId="53D0C9CB">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合计</w:t>
            </w:r>
          </w:p>
        </w:tc>
        <w:tc>
          <w:tcPr>
            <w:tcW w:w="850" w:type="dxa"/>
          </w:tcPr>
          <w:p w14:paraId="7452DC61">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r>
      <w:tr w14:paraId="6930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2C8848E9">
            <w:pPr>
              <w:ind w:firstLine="0" w:firstLineChars="0"/>
              <w:rPr>
                <w:rFonts w:hint="eastAsia"/>
                <w:color w:val="000000" w:themeColor="text1"/>
                <w:szCs w:val="21"/>
                <w:highlight w:val="none"/>
                <w14:textFill>
                  <w14:solidFill>
                    <w14:schemeClr w14:val="tx1"/>
                  </w14:solidFill>
                </w14:textFill>
              </w:rPr>
            </w:pPr>
          </w:p>
        </w:tc>
        <w:tc>
          <w:tcPr>
            <w:tcW w:w="1200" w:type="dxa"/>
          </w:tcPr>
          <w:p w14:paraId="0361DABB">
            <w:pPr>
              <w:ind w:firstLine="0" w:firstLineChars="0"/>
              <w:rPr>
                <w:rFonts w:hint="eastAsia"/>
                <w:color w:val="000000" w:themeColor="text1"/>
                <w:szCs w:val="21"/>
                <w:highlight w:val="none"/>
                <w14:textFill>
                  <w14:solidFill>
                    <w14:schemeClr w14:val="tx1"/>
                  </w14:solidFill>
                </w14:textFill>
              </w:rPr>
            </w:pPr>
          </w:p>
        </w:tc>
        <w:tc>
          <w:tcPr>
            <w:tcW w:w="1653" w:type="dxa"/>
          </w:tcPr>
          <w:p w14:paraId="5C10E15E">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0EA2BE26">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146579F8">
            <w:pPr>
              <w:ind w:firstLine="0" w:firstLineChars="0"/>
              <w:jc w:val="center"/>
              <w:rPr>
                <w:rFonts w:hint="eastAsia"/>
                <w:color w:val="000000" w:themeColor="text1"/>
                <w:szCs w:val="21"/>
                <w:highlight w:val="none"/>
                <w14:textFill>
                  <w14:solidFill>
                    <w14:schemeClr w14:val="tx1"/>
                  </w14:solidFill>
                </w14:textFill>
              </w:rPr>
            </w:pPr>
          </w:p>
        </w:tc>
        <w:tc>
          <w:tcPr>
            <w:tcW w:w="1181" w:type="dxa"/>
          </w:tcPr>
          <w:p w14:paraId="195BBDC8">
            <w:pPr>
              <w:ind w:firstLine="0" w:firstLineChars="0"/>
              <w:rPr>
                <w:rFonts w:hint="eastAsia"/>
                <w:color w:val="000000" w:themeColor="text1"/>
                <w:szCs w:val="21"/>
                <w:highlight w:val="none"/>
                <w14:textFill>
                  <w14:solidFill>
                    <w14:schemeClr w14:val="tx1"/>
                  </w14:solidFill>
                </w14:textFill>
              </w:rPr>
            </w:pPr>
          </w:p>
        </w:tc>
        <w:tc>
          <w:tcPr>
            <w:tcW w:w="662" w:type="dxa"/>
          </w:tcPr>
          <w:p w14:paraId="1404E17C">
            <w:pPr>
              <w:ind w:firstLine="0" w:firstLineChars="0"/>
              <w:rPr>
                <w:rFonts w:hint="eastAsia"/>
                <w:color w:val="000000" w:themeColor="text1"/>
                <w:szCs w:val="21"/>
                <w:highlight w:val="none"/>
                <w14:textFill>
                  <w14:solidFill>
                    <w14:schemeClr w14:val="tx1"/>
                  </w14:solidFill>
                </w14:textFill>
              </w:rPr>
            </w:pPr>
          </w:p>
        </w:tc>
        <w:tc>
          <w:tcPr>
            <w:tcW w:w="708" w:type="dxa"/>
          </w:tcPr>
          <w:p w14:paraId="1A4B02FA">
            <w:pPr>
              <w:ind w:firstLine="0" w:firstLineChars="0"/>
              <w:rPr>
                <w:rFonts w:hint="eastAsia"/>
                <w:color w:val="000000" w:themeColor="text1"/>
                <w:szCs w:val="21"/>
                <w:highlight w:val="none"/>
                <w14:textFill>
                  <w14:solidFill>
                    <w14:schemeClr w14:val="tx1"/>
                  </w14:solidFill>
                </w14:textFill>
              </w:rPr>
            </w:pPr>
          </w:p>
        </w:tc>
        <w:tc>
          <w:tcPr>
            <w:tcW w:w="709" w:type="dxa"/>
          </w:tcPr>
          <w:p w14:paraId="4A073821">
            <w:pPr>
              <w:ind w:firstLine="0" w:firstLineChars="0"/>
              <w:rPr>
                <w:rFonts w:hint="eastAsia"/>
                <w:color w:val="000000" w:themeColor="text1"/>
                <w:szCs w:val="21"/>
                <w:highlight w:val="none"/>
                <w14:textFill>
                  <w14:solidFill>
                    <w14:schemeClr w14:val="tx1"/>
                  </w14:solidFill>
                </w14:textFill>
              </w:rPr>
            </w:pPr>
          </w:p>
        </w:tc>
        <w:tc>
          <w:tcPr>
            <w:tcW w:w="851" w:type="dxa"/>
          </w:tcPr>
          <w:p w14:paraId="4ABDFBC0">
            <w:pPr>
              <w:ind w:firstLine="0" w:firstLineChars="0"/>
              <w:rPr>
                <w:rFonts w:hint="eastAsia"/>
                <w:color w:val="000000" w:themeColor="text1"/>
                <w:szCs w:val="21"/>
                <w:highlight w:val="none"/>
                <w14:textFill>
                  <w14:solidFill>
                    <w14:schemeClr w14:val="tx1"/>
                  </w14:solidFill>
                </w14:textFill>
              </w:rPr>
            </w:pPr>
          </w:p>
        </w:tc>
        <w:tc>
          <w:tcPr>
            <w:tcW w:w="850" w:type="dxa"/>
          </w:tcPr>
          <w:p w14:paraId="3EFA8B28">
            <w:pPr>
              <w:ind w:firstLine="0" w:firstLineChars="0"/>
              <w:rPr>
                <w:rFonts w:hint="eastAsia"/>
                <w:color w:val="000000" w:themeColor="text1"/>
                <w:szCs w:val="21"/>
                <w:highlight w:val="none"/>
                <w14:textFill>
                  <w14:solidFill>
                    <w14:schemeClr w14:val="tx1"/>
                  </w14:solidFill>
                </w14:textFill>
              </w:rPr>
            </w:pPr>
          </w:p>
        </w:tc>
        <w:tc>
          <w:tcPr>
            <w:tcW w:w="1134" w:type="dxa"/>
          </w:tcPr>
          <w:p w14:paraId="4045B26A">
            <w:pPr>
              <w:ind w:firstLine="0" w:firstLineChars="0"/>
              <w:rPr>
                <w:rFonts w:hint="eastAsia"/>
                <w:color w:val="000000" w:themeColor="text1"/>
                <w:szCs w:val="21"/>
                <w:highlight w:val="none"/>
                <w14:textFill>
                  <w14:solidFill>
                    <w14:schemeClr w14:val="tx1"/>
                  </w14:solidFill>
                </w14:textFill>
              </w:rPr>
            </w:pPr>
          </w:p>
        </w:tc>
        <w:tc>
          <w:tcPr>
            <w:tcW w:w="850" w:type="dxa"/>
          </w:tcPr>
          <w:p w14:paraId="53B94824">
            <w:pPr>
              <w:ind w:firstLine="0" w:firstLineChars="0"/>
              <w:rPr>
                <w:rFonts w:hint="eastAsia"/>
                <w:color w:val="000000" w:themeColor="text1"/>
                <w:szCs w:val="21"/>
                <w:highlight w:val="none"/>
                <w14:textFill>
                  <w14:solidFill>
                    <w14:schemeClr w14:val="tx1"/>
                  </w14:solidFill>
                </w14:textFill>
              </w:rPr>
            </w:pPr>
          </w:p>
        </w:tc>
        <w:tc>
          <w:tcPr>
            <w:tcW w:w="850" w:type="dxa"/>
          </w:tcPr>
          <w:p w14:paraId="5B446052">
            <w:pPr>
              <w:ind w:firstLine="0" w:firstLineChars="0"/>
              <w:rPr>
                <w:rFonts w:hint="eastAsia"/>
                <w:color w:val="000000" w:themeColor="text1"/>
                <w:szCs w:val="21"/>
                <w:highlight w:val="none"/>
                <w14:textFill>
                  <w14:solidFill>
                    <w14:schemeClr w14:val="tx1"/>
                  </w14:solidFill>
                </w14:textFill>
              </w:rPr>
            </w:pPr>
          </w:p>
        </w:tc>
      </w:tr>
      <w:tr w14:paraId="3C19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766356FB">
            <w:pPr>
              <w:ind w:firstLine="0" w:firstLineChars="0"/>
              <w:rPr>
                <w:rFonts w:hint="eastAsia"/>
                <w:color w:val="000000" w:themeColor="text1"/>
                <w:szCs w:val="21"/>
                <w:highlight w:val="none"/>
                <w14:textFill>
                  <w14:solidFill>
                    <w14:schemeClr w14:val="tx1"/>
                  </w14:solidFill>
                </w14:textFill>
              </w:rPr>
            </w:pPr>
          </w:p>
        </w:tc>
        <w:tc>
          <w:tcPr>
            <w:tcW w:w="1200" w:type="dxa"/>
          </w:tcPr>
          <w:p w14:paraId="5C0CC0DC">
            <w:pPr>
              <w:ind w:firstLine="0" w:firstLineChars="0"/>
              <w:rPr>
                <w:rFonts w:hint="eastAsia"/>
                <w:color w:val="000000" w:themeColor="text1"/>
                <w:szCs w:val="21"/>
                <w:highlight w:val="none"/>
                <w14:textFill>
                  <w14:solidFill>
                    <w14:schemeClr w14:val="tx1"/>
                  </w14:solidFill>
                </w14:textFill>
              </w:rPr>
            </w:pPr>
          </w:p>
        </w:tc>
        <w:tc>
          <w:tcPr>
            <w:tcW w:w="1653" w:type="dxa"/>
          </w:tcPr>
          <w:p w14:paraId="704FA47E">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3A66572E">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032B5EA6">
            <w:pPr>
              <w:ind w:firstLine="0" w:firstLineChars="0"/>
              <w:jc w:val="center"/>
              <w:rPr>
                <w:rFonts w:hint="eastAsia"/>
                <w:color w:val="000000" w:themeColor="text1"/>
                <w:szCs w:val="21"/>
                <w:highlight w:val="none"/>
                <w14:textFill>
                  <w14:solidFill>
                    <w14:schemeClr w14:val="tx1"/>
                  </w14:solidFill>
                </w14:textFill>
              </w:rPr>
            </w:pPr>
          </w:p>
        </w:tc>
        <w:tc>
          <w:tcPr>
            <w:tcW w:w="1181" w:type="dxa"/>
          </w:tcPr>
          <w:p w14:paraId="772C10B2">
            <w:pPr>
              <w:ind w:firstLine="0" w:firstLineChars="0"/>
              <w:rPr>
                <w:rFonts w:hint="eastAsia"/>
                <w:color w:val="000000" w:themeColor="text1"/>
                <w:szCs w:val="21"/>
                <w:highlight w:val="none"/>
                <w14:textFill>
                  <w14:solidFill>
                    <w14:schemeClr w14:val="tx1"/>
                  </w14:solidFill>
                </w14:textFill>
              </w:rPr>
            </w:pPr>
          </w:p>
        </w:tc>
        <w:tc>
          <w:tcPr>
            <w:tcW w:w="662" w:type="dxa"/>
          </w:tcPr>
          <w:p w14:paraId="31DABF1A">
            <w:pPr>
              <w:ind w:firstLine="0" w:firstLineChars="0"/>
              <w:rPr>
                <w:rFonts w:hint="eastAsia"/>
                <w:color w:val="000000" w:themeColor="text1"/>
                <w:szCs w:val="21"/>
                <w:highlight w:val="none"/>
                <w14:textFill>
                  <w14:solidFill>
                    <w14:schemeClr w14:val="tx1"/>
                  </w14:solidFill>
                </w14:textFill>
              </w:rPr>
            </w:pPr>
          </w:p>
        </w:tc>
        <w:tc>
          <w:tcPr>
            <w:tcW w:w="708" w:type="dxa"/>
          </w:tcPr>
          <w:p w14:paraId="2FE21626">
            <w:pPr>
              <w:ind w:firstLine="0" w:firstLineChars="0"/>
              <w:rPr>
                <w:rFonts w:hint="eastAsia"/>
                <w:color w:val="000000" w:themeColor="text1"/>
                <w:szCs w:val="21"/>
                <w:highlight w:val="none"/>
                <w14:textFill>
                  <w14:solidFill>
                    <w14:schemeClr w14:val="tx1"/>
                  </w14:solidFill>
                </w14:textFill>
              </w:rPr>
            </w:pPr>
          </w:p>
        </w:tc>
        <w:tc>
          <w:tcPr>
            <w:tcW w:w="709" w:type="dxa"/>
          </w:tcPr>
          <w:p w14:paraId="51804569">
            <w:pPr>
              <w:ind w:firstLine="0" w:firstLineChars="0"/>
              <w:rPr>
                <w:rFonts w:hint="eastAsia"/>
                <w:color w:val="000000" w:themeColor="text1"/>
                <w:szCs w:val="21"/>
                <w:highlight w:val="none"/>
                <w14:textFill>
                  <w14:solidFill>
                    <w14:schemeClr w14:val="tx1"/>
                  </w14:solidFill>
                </w14:textFill>
              </w:rPr>
            </w:pPr>
          </w:p>
        </w:tc>
        <w:tc>
          <w:tcPr>
            <w:tcW w:w="851" w:type="dxa"/>
          </w:tcPr>
          <w:p w14:paraId="0F788826">
            <w:pPr>
              <w:ind w:firstLine="0" w:firstLineChars="0"/>
              <w:rPr>
                <w:rFonts w:hint="eastAsia"/>
                <w:color w:val="000000" w:themeColor="text1"/>
                <w:szCs w:val="21"/>
                <w:highlight w:val="none"/>
                <w14:textFill>
                  <w14:solidFill>
                    <w14:schemeClr w14:val="tx1"/>
                  </w14:solidFill>
                </w14:textFill>
              </w:rPr>
            </w:pPr>
          </w:p>
        </w:tc>
        <w:tc>
          <w:tcPr>
            <w:tcW w:w="850" w:type="dxa"/>
          </w:tcPr>
          <w:p w14:paraId="5C3D15FC">
            <w:pPr>
              <w:ind w:firstLine="0" w:firstLineChars="0"/>
              <w:rPr>
                <w:rFonts w:hint="eastAsia"/>
                <w:color w:val="000000" w:themeColor="text1"/>
                <w:szCs w:val="21"/>
                <w:highlight w:val="none"/>
                <w14:textFill>
                  <w14:solidFill>
                    <w14:schemeClr w14:val="tx1"/>
                  </w14:solidFill>
                </w14:textFill>
              </w:rPr>
            </w:pPr>
          </w:p>
        </w:tc>
        <w:tc>
          <w:tcPr>
            <w:tcW w:w="1134" w:type="dxa"/>
          </w:tcPr>
          <w:p w14:paraId="707E628C">
            <w:pPr>
              <w:ind w:firstLine="0" w:firstLineChars="0"/>
              <w:rPr>
                <w:rFonts w:hint="eastAsia"/>
                <w:color w:val="000000" w:themeColor="text1"/>
                <w:szCs w:val="21"/>
                <w:highlight w:val="none"/>
                <w14:textFill>
                  <w14:solidFill>
                    <w14:schemeClr w14:val="tx1"/>
                  </w14:solidFill>
                </w14:textFill>
              </w:rPr>
            </w:pPr>
          </w:p>
        </w:tc>
        <w:tc>
          <w:tcPr>
            <w:tcW w:w="850" w:type="dxa"/>
          </w:tcPr>
          <w:p w14:paraId="66FBFC24">
            <w:pPr>
              <w:ind w:firstLine="0" w:firstLineChars="0"/>
              <w:rPr>
                <w:rFonts w:hint="eastAsia"/>
                <w:color w:val="000000" w:themeColor="text1"/>
                <w:szCs w:val="21"/>
                <w:highlight w:val="none"/>
                <w14:textFill>
                  <w14:solidFill>
                    <w14:schemeClr w14:val="tx1"/>
                  </w14:solidFill>
                </w14:textFill>
              </w:rPr>
            </w:pPr>
          </w:p>
        </w:tc>
        <w:tc>
          <w:tcPr>
            <w:tcW w:w="850" w:type="dxa"/>
          </w:tcPr>
          <w:p w14:paraId="46B22A9C">
            <w:pPr>
              <w:ind w:firstLine="0" w:firstLineChars="0"/>
              <w:rPr>
                <w:rFonts w:hint="eastAsia"/>
                <w:color w:val="000000" w:themeColor="text1"/>
                <w:szCs w:val="21"/>
                <w:highlight w:val="none"/>
                <w14:textFill>
                  <w14:solidFill>
                    <w14:schemeClr w14:val="tx1"/>
                  </w14:solidFill>
                </w14:textFill>
              </w:rPr>
            </w:pPr>
          </w:p>
        </w:tc>
      </w:tr>
      <w:tr w14:paraId="4AB4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3BAD3E07">
            <w:pPr>
              <w:ind w:firstLine="0" w:firstLineChars="0"/>
              <w:rPr>
                <w:rFonts w:hint="eastAsia"/>
                <w:color w:val="000000" w:themeColor="text1"/>
                <w:szCs w:val="21"/>
                <w:highlight w:val="none"/>
                <w14:textFill>
                  <w14:solidFill>
                    <w14:schemeClr w14:val="tx1"/>
                  </w14:solidFill>
                </w14:textFill>
              </w:rPr>
            </w:pPr>
          </w:p>
        </w:tc>
        <w:tc>
          <w:tcPr>
            <w:tcW w:w="1200" w:type="dxa"/>
          </w:tcPr>
          <w:p w14:paraId="003154A2">
            <w:pPr>
              <w:ind w:firstLine="0" w:firstLineChars="0"/>
              <w:rPr>
                <w:rFonts w:hint="eastAsia"/>
                <w:color w:val="000000" w:themeColor="text1"/>
                <w:szCs w:val="21"/>
                <w:highlight w:val="none"/>
                <w14:textFill>
                  <w14:solidFill>
                    <w14:schemeClr w14:val="tx1"/>
                  </w14:solidFill>
                </w14:textFill>
              </w:rPr>
            </w:pPr>
          </w:p>
        </w:tc>
        <w:tc>
          <w:tcPr>
            <w:tcW w:w="1653" w:type="dxa"/>
          </w:tcPr>
          <w:p w14:paraId="7F888644">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3393E07B">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4B17A7A0">
            <w:pPr>
              <w:ind w:firstLine="0" w:firstLineChars="0"/>
              <w:jc w:val="center"/>
              <w:rPr>
                <w:rFonts w:hint="eastAsia"/>
                <w:color w:val="000000" w:themeColor="text1"/>
                <w:szCs w:val="21"/>
                <w:highlight w:val="none"/>
                <w14:textFill>
                  <w14:solidFill>
                    <w14:schemeClr w14:val="tx1"/>
                  </w14:solidFill>
                </w14:textFill>
              </w:rPr>
            </w:pPr>
          </w:p>
        </w:tc>
        <w:tc>
          <w:tcPr>
            <w:tcW w:w="1181" w:type="dxa"/>
          </w:tcPr>
          <w:p w14:paraId="61D94CD0">
            <w:pPr>
              <w:ind w:firstLine="0" w:firstLineChars="0"/>
              <w:rPr>
                <w:rFonts w:hint="eastAsia"/>
                <w:color w:val="000000" w:themeColor="text1"/>
                <w:szCs w:val="21"/>
                <w:highlight w:val="none"/>
                <w14:textFill>
                  <w14:solidFill>
                    <w14:schemeClr w14:val="tx1"/>
                  </w14:solidFill>
                </w14:textFill>
              </w:rPr>
            </w:pPr>
          </w:p>
        </w:tc>
        <w:tc>
          <w:tcPr>
            <w:tcW w:w="662" w:type="dxa"/>
          </w:tcPr>
          <w:p w14:paraId="65866FE7">
            <w:pPr>
              <w:ind w:firstLine="0" w:firstLineChars="0"/>
              <w:rPr>
                <w:rFonts w:hint="eastAsia"/>
                <w:color w:val="000000" w:themeColor="text1"/>
                <w:szCs w:val="21"/>
                <w:highlight w:val="none"/>
                <w14:textFill>
                  <w14:solidFill>
                    <w14:schemeClr w14:val="tx1"/>
                  </w14:solidFill>
                </w14:textFill>
              </w:rPr>
            </w:pPr>
          </w:p>
        </w:tc>
        <w:tc>
          <w:tcPr>
            <w:tcW w:w="708" w:type="dxa"/>
          </w:tcPr>
          <w:p w14:paraId="717FD565">
            <w:pPr>
              <w:ind w:firstLine="0" w:firstLineChars="0"/>
              <w:rPr>
                <w:rFonts w:hint="eastAsia"/>
                <w:color w:val="000000" w:themeColor="text1"/>
                <w:szCs w:val="21"/>
                <w:highlight w:val="none"/>
                <w14:textFill>
                  <w14:solidFill>
                    <w14:schemeClr w14:val="tx1"/>
                  </w14:solidFill>
                </w14:textFill>
              </w:rPr>
            </w:pPr>
          </w:p>
        </w:tc>
        <w:tc>
          <w:tcPr>
            <w:tcW w:w="709" w:type="dxa"/>
          </w:tcPr>
          <w:p w14:paraId="5F009BB7">
            <w:pPr>
              <w:ind w:firstLine="0" w:firstLineChars="0"/>
              <w:rPr>
                <w:rFonts w:hint="eastAsia"/>
                <w:color w:val="000000" w:themeColor="text1"/>
                <w:szCs w:val="21"/>
                <w:highlight w:val="none"/>
                <w14:textFill>
                  <w14:solidFill>
                    <w14:schemeClr w14:val="tx1"/>
                  </w14:solidFill>
                </w14:textFill>
              </w:rPr>
            </w:pPr>
          </w:p>
        </w:tc>
        <w:tc>
          <w:tcPr>
            <w:tcW w:w="851" w:type="dxa"/>
          </w:tcPr>
          <w:p w14:paraId="502A73C9">
            <w:pPr>
              <w:ind w:firstLine="0" w:firstLineChars="0"/>
              <w:rPr>
                <w:rFonts w:hint="eastAsia"/>
                <w:color w:val="000000" w:themeColor="text1"/>
                <w:szCs w:val="21"/>
                <w:highlight w:val="none"/>
                <w14:textFill>
                  <w14:solidFill>
                    <w14:schemeClr w14:val="tx1"/>
                  </w14:solidFill>
                </w14:textFill>
              </w:rPr>
            </w:pPr>
          </w:p>
        </w:tc>
        <w:tc>
          <w:tcPr>
            <w:tcW w:w="850" w:type="dxa"/>
          </w:tcPr>
          <w:p w14:paraId="32D82462">
            <w:pPr>
              <w:ind w:firstLine="0" w:firstLineChars="0"/>
              <w:rPr>
                <w:rFonts w:hint="eastAsia"/>
                <w:color w:val="000000" w:themeColor="text1"/>
                <w:szCs w:val="21"/>
                <w:highlight w:val="none"/>
                <w14:textFill>
                  <w14:solidFill>
                    <w14:schemeClr w14:val="tx1"/>
                  </w14:solidFill>
                </w14:textFill>
              </w:rPr>
            </w:pPr>
          </w:p>
        </w:tc>
        <w:tc>
          <w:tcPr>
            <w:tcW w:w="1134" w:type="dxa"/>
          </w:tcPr>
          <w:p w14:paraId="3DD75FAC">
            <w:pPr>
              <w:ind w:firstLine="0" w:firstLineChars="0"/>
              <w:rPr>
                <w:rFonts w:hint="eastAsia"/>
                <w:color w:val="000000" w:themeColor="text1"/>
                <w:szCs w:val="21"/>
                <w:highlight w:val="none"/>
                <w14:textFill>
                  <w14:solidFill>
                    <w14:schemeClr w14:val="tx1"/>
                  </w14:solidFill>
                </w14:textFill>
              </w:rPr>
            </w:pPr>
          </w:p>
        </w:tc>
        <w:tc>
          <w:tcPr>
            <w:tcW w:w="850" w:type="dxa"/>
          </w:tcPr>
          <w:p w14:paraId="129E005E">
            <w:pPr>
              <w:ind w:firstLine="0" w:firstLineChars="0"/>
              <w:rPr>
                <w:rFonts w:hint="eastAsia"/>
                <w:color w:val="000000" w:themeColor="text1"/>
                <w:szCs w:val="21"/>
                <w:highlight w:val="none"/>
                <w14:textFill>
                  <w14:solidFill>
                    <w14:schemeClr w14:val="tx1"/>
                  </w14:solidFill>
                </w14:textFill>
              </w:rPr>
            </w:pPr>
          </w:p>
        </w:tc>
        <w:tc>
          <w:tcPr>
            <w:tcW w:w="850" w:type="dxa"/>
          </w:tcPr>
          <w:p w14:paraId="6E4E3E2E">
            <w:pPr>
              <w:ind w:firstLine="0" w:firstLineChars="0"/>
              <w:rPr>
                <w:rFonts w:hint="eastAsia"/>
                <w:color w:val="000000" w:themeColor="text1"/>
                <w:szCs w:val="21"/>
                <w:highlight w:val="none"/>
                <w14:textFill>
                  <w14:solidFill>
                    <w14:schemeClr w14:val="tx1"/>
                  </w14:solidFill>
                </w14:textFill>
              </w:rPr>
            </w:pPr>
          </w:p>
        </w:tc>
      </w:tr>
      <w:tr w14:paraId="686B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04263F66">
            <w:pPr>
              <w:ind w:firstLine="0" w:firstLineChars="0"/>
              <w:rPr>
                <w:rFonts w:hint="eastAsia"/>
                <w:color w:val="000000" w:themeColor="text1"/>
                <w:szCs w:val="21"/>
                <w:highlight w:val="none"/>
                <w14:textFill>
                  <w14:solidFill>
                    <w14:schemeClr w14:val="tx1"/>
                  </w14:solidFill>
                </w14:textFill>
              </w:rPr>
            </w:pPr>
          </w:p>
        </w:tc>
        <w:tc>
          <w:tcPr>
            <w:tcW w:w="1200" w:type="dxa"/>
          </w:tcPr>
          <w:p w14:paraId="4A5AEAFF">
            <w:pPr>
              <w:ind w:firstLine="0" w:firstLineChars="0"/>
              <w:rPr>
                <w:rFonts w:hint="eastAsia"/>
                <w:color w:val="000000" w:themeColor="text1"/>
                <w:szCs w:val="21"/>
                <w:highlight w:val="none"/>
                <w14:textFill>
                  <w14:solidFill>
                    <w14:schemeClr w14:val="tx1"/>
                  </w14:solidFill>
                </w14:textFill>
              </w:rPr>
            </w:pPr>
          </w:p>
        </w:tc>
        <w:tc>
          <w:tcPr>
            <w:tcW w:w="1653" w:type="dxa"/>
          </w:tcPr>
          <w:p w14:paraId="1CF6024B">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24C2BFEE">
            <w:pPr>
              <w:ind w:firstLine="0" w:firstLineChars="0"/>
              <w:jc w:val="center"/>
              <w:rPr>
                <w:rFonts w:hint="eastAsia"/>
                <w:color w:val="000000" w:themeColor="text1"/>
                <w:szCs w:val="21"/>
                <w:highlight w:val="none"/>
                <w14:textFill>
                  <w14:solidFill>
                    <w14:schemeClr w14:val="tx1"/>
                  </w14:solidFill>
                </w14:textFill>
              </w:rPr>
            </w:pPr>
          </w:p>
        </w:tc>
        <w:tc>
          <w:tcPr>
            <w:tcW w:w="1654" w:type="dxa"/>
          </w:tcPr>
          <w:p w14:paraId="5E49C847">
            <w:pPr>
              <w:ind w:firstLine="0" w:firstLineChars="0"/>
              <w:jc w:val="center"/>
              <w:rPr>
                <w:rFonts w:hint="eastAsia"/>
                <w:color w:val="000000" w:themeColor="text1"/>
                <w:szCs w:val="21"/>
                <w:highlight w:val="none"/>
                <w14:textFill>
                  <w14:solidFill>
                    <w14:schemeClr w14:val="tx1"/>
                  </w14:solidFill>
                </w14:textFill>
              </w:rPr>
            </w:pPr>
          </w:p>
        </w:tc>
        <w:tc>
          <w:tcPr>
            <w:tcW w:w="1181" w:type="dxa"/>
          </w:tcPr>
          <w:p w14:paraId="79E6A330">
            <w:pPr>
              <w:ind w:firstLine="0" w:firstLineChars="0"/>
              <w:rPr>
                <w:rFonts w:hint="eastAsia"/>
                <w:color w:val="000000" w:themeColor="text1"/>
                <w:szCs w:val="21"/>
                <w:highlight w:val="none"/>
                <w14:textFill>
                  <w14:solidFill>
                    <w14:schemeClr w14:val="tx1"/>
                  </w14:solidFill>
                </w14:textFill>
              </w:rPr>
            </w:pPr>
          </w:p>
        </w:tc>
        <w:tc>
          <w:tcPr>
            <w:tcW w:w="662" w:type="dxa"/>
          </w:tcPr>
          <w:p w14:paraId="4F953C2F">
            <w:pPr>
              <w:ind w:firstLine="0" w:firstLineChars="0"/>
              <w:rPr>
                <w:rFonts w:hint="eastAsia"/>
                <w:color w:val="000000" w:themeColor="text1"/>
                <w:szCs w:val="21"/>
                <w:highlight w:val="none"/>
                <w14:textFill>
                  <w14:solidFill>
                    <w14:schemeClr w14:val="tx1"/>
                  </w14:solidFill>
                </w14:textFill>
              </w:rPr>
            </w:pPr>
          </w:p>
        </w:tc>
        <w:tc>
          <w:tcPr>
            <w:tcW w:w="708" w:type="dxa"/>
          </w:tcPr>
          <w:p w14:paraId="2B32C299">
            <w:pPr>
              <w:ind w:firstLine="0" w:firstLineChars="0"/>
              <w:rPr>
                <w:rFonts w:hint="eastAsia"/>
                <w:color w:val="000000" w:themeColor="text1"/>
                <w:szCs w:val="21"/>
                <w:highlight w:val="none"/>
                <w14:textFill>
                  <w14:solidFill>
                    <w14:schemeClr w14:val="tx1"/>
                  </w14:solidFill>
                </w14:textFill>
              </w:rPr>
            </w:pPr>
          </w:p>
        </w:tc>
        <w:tc>
          <w:tcPr>
            <w:tcW w:w="709" w:type="dxa"/>
          </w:tcPr>
          <w:p w14:paraId="26628A49">
            <w:pPr>
              <w:ind w:firstLine="0" w:firstLineChars="0"/>
              <w:rPr>
                <w:rFonts w:hint="eastAsia"/>
                <w:color w:val="000000" w:themeColor="text1"/>
                <w:szCs w:val="21"/>
                <w:highlight w:val="none"/>
                <w14:textFill>
                  <w14:solidFill>
                    <w14:schemeClr w14:val="tx1"/>
                  </w14:solidFill>
                </w14:textFill>
              </w:rPr>
            </w:pPr>
          </w:p>
        </w:tc>
        <w:tc>
          <w:tcPr>
            <w:tcW w:w="851" w:type="dxa"/>
          </w:tcPr>
          <w:p w14:paraId="55603428">
            <w:pPr>
              <w:ind w:firstLine="0" w:firstLineChars="0"/>
              <w:rPr>
                <w:rFonts w:hint="eastAsia"/>
                <w:color w:val="000000" w:themeColor="text1"/>
                <w:szCs w:val="21"/>
                <w:highlight w:val="none"/>
                <w14:textFill>
                  <w14:solidFill>
                    <w14:schemeClr w14:val="tx1"/>
                  </w14:solidFill>
                </w14:textFill>
              </w:rPr>
            </w:pPr>
          </w:p>
        </w:tc>
        <w:tc>
          <w:tcPr>
            <w:tcW w:w="850" w:type="dxa"/>
          </w:tcPr>
          <w:p w14:paraId="6321BC37">
            <w:pPr>
              <w:ind w:firstLine="0" w:firstLineChars="0"/>
              <w:rPr>
                <w:rFonts w:hint="eastAsia"/>
                <w:color w:val="000000" w:themeColor="text1"/>
                <w:szCs w:val="21"/>
                <w:highlight w:val="none"/>
                <w14:textFill>
                  <w14:solidFill>
                    <w14:schemeClr w14:val="tx1"/>
                  </w14:solidFill>
                </w14:textFill>
              </w:rPr>
            </w:pPr>
          </w:p>
        </w:tc>
        <w:tc>
          <w:tcPr>
            <w:tcW w:w="1134" w:type="dxa"/>
          </w:tcPr>
          <w:p w14:paraId="2174B77A">
            <w:pPr>
              <w:ind w:firstLine="0" w:firstLineChars="0"/>
              <w:rPr>
                <w:rFonts w:hint="eastAsia"/>
                <w:color w:val="000000" w:themeColor="text1"/>
                <w:szCs w:val="21"/>
                <w:highlight w:val="none"/>
                <w14:textFill>
                  <w14:solidFill>
                    <w14:schemeClr w14:val="tx1"/>
                  </w14:solidFill>
                </w14:textFill>
              </w:rPr>
            </w:pPr>
          </w:p>
        </w:tc>
        <w:tc>
          <w:tcPr>
            <w:tcW w:w="850" w:type="dxa"/>
          </w:tcPr>
          <w:p w14:paraId="34DD2D1B">
            <w:pPr>
              <w:ind w:firstLine="0" w:firstLineChars="0"/>
              <w:rPr>
                <w:rFonts w:hint="eastAsia"/>
                <w:color w:val="000000" w:themeColor="text1"/>
                <w:szCs w:val="21"/>
                <w:highlight w:val="none"/>
                <w14:textFill>
                  <w14:solidFill>
                    <w14:schemeClr w14:val="tx1"/>
                  </w14:solidFill>
                </w14:textFill>
              </w:rPr>
            </w:pPr>
          </w:p>
        </w:tc>
        <w:tc>
          <w:tcPr>
            <w:tcW w:w="850" w:type="dxa"/>
          </w:tcPr>
          <w:p w14:paraId="1B997007">
            <w:pPr>
              <w:ind w:firstLine="0" w:firstLineChars="0"/>
              <w:rPr>
                <w:rFonts w:hint="eastAsia"/>
                <w:color w:val="000000" w:themeColor="text1"/>
                <w:szCs w:val="21"/>
                <w:highlight w:val="none"/>
                <w14:textFill>
                  <w14:solidFill>
                    <w14:schemeClr w14:val="tx1"/>
                  </w14:solidFill>
                </w14:textFill>
              </w:rPr>
            </w:pPr>
          </w:p>
        </w:tc>
      </w:tr>
    </w:tbl>
    <w:p w14:paraId="2B322FD3">
      <w:pPr>
        <w:spacing w:line="240" w:lineRule="exact"/>
        <w:ind w:firstLine="2" w:firstLineChars="1"/>
        <w:rPr>
          <w:rFonts w:hint="eastAsia"/>
          <w:color w:val="000000" w:themeColor="text1"/>
          <w:szCs w:val="21"/>
          <w:highlight w:val="none"/>
          <w14:textFill>
            <w14:solidFill>
              <w14:schemeClr w14:val="tx1"/>
            </w14:solidFill>
          </w14:textFill>
        </w:rPr>
      </w:pPr>
    </w:p>
    <w:p w14:paraId="3F6170E4">
      <w:pPr>
        <w:spacing w:line="240" w:lineRule="exact"/>
        <w:ind w:firstLine="404" w:firstLineChars="201"/>
        <w:rPr>
          <w:rFonts w:hint="eastAsia"/>
          <w:color w:val="000000" w:themeColor="text1"/>
          <w:sz w:val="20"/>
          <w:szCs w:val="21"/>
          <w:highlight w:val="none"/>
          <w14:textFill>
            <w14:solidFill>
              <w14:schemeClr w14:val="tx1"/>
            </w14:solidFill>
          </w14:textFill>
        </w:rPr>
      </w:pPr>
      <w:r>
        <w:rPr>
          <w:rFonts w:hint="eastAsia"/>
          <w:b/>
          <w:color w:val="000000" w:themeColor="text1"/>
          <w:sz w:val="20"/>
          <w:szCs w:val="21"/>
          <w:highlight w:val="none"/>
          <w14:textFill>
            <w14:solidFill>
              <w14:schemeClr w14:val="tx1"/>
            </w14:solidFill>
          </w14:textFill>
        </w:rPr>
        <w:t xml:space="preserve">1. </w:t>
      </w:r>
      <w:r>
        <w:rPr>
          <w:rFonts w:hint="eastAsia"/>
          <w:b/>
          <w:color w:val="000000" w:themeColor="text1"/>
          <w:kern w:val="0"/>
          <w:sz w:val="20"/>
          <w:szCs w:val="21"/>
          <w:highlight w:val="none"/>
          <w14:textFill>
            <w14:solidFill>
              <w14:schemeClr w14:val="tx1"/>
            </w14:solidFill>
          </w14:textFill>
        </w:rPr>
        <w:t>未填写本表格的供应商将不能通过符合性审查。</w:t>
      </w:r>
    </w:p>
    <w:p w14:paraId="1834C05C">
      <w:pPr>
        <w:spacing w:line="240" w:lineRule="exact"/>
        <w:ind w:firstLine="404" w:firstLineChars="201"/>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14:textFill>
            <w14:solidFill>
              <w14:schemeClr w14:val="tx1"/>
            </w14:solidFill>
          </w14:textFill>
        </w:rPr>
        <w:t>2.报价为服务费，即为包干制费用，包含人员全部工资薪金、劳保福利、国家规定购买的各项保险、乙方需要上交的税金、管理费、装具费、人员服装等基本装备费用，以及其他相关费用。</w:t>
      </w:r>
    </w:p>
    <w:p w14:paraId="3AC4419E">
      <w:pPr>
        <w:spacing w:line="240" w:lineRule="exact"/>
        <w:ind w:firstLine="402"/>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14:textFill>
            <w14:solidFill>
              <w14:schemeClr w14:val="tx1"/>
            </w14:solidFill>
          </w14:textFill>
        </w:rPr>
        <w:t>3. 表格长度可根据需要自行调整，表中所列内容为必须填写项目，供应商可根据自身情况增加内容。</w:t>
      </w:r>
    </w:p>
    <w:p w14:paraId="16162D15">
      <w:pPr>
        <w:spacing w:line="240" w:lineRule="exact"/>
        <w:ind w:firstLine="402"/>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14:textFill>
            <w14:solidFill>
              <w14:schemeClr w14:val="tx1"/>
            </w14:solidFill>
          </w14:textFill>
        </w:rPr>
        <w:t>4.</w:t>
      </w:r>
      <w:r>
        <w:rPr>
          <w:rFonts w:hint="eastAsia" w:hAnsi="Times New Roman"/>
          <w:color w:val="000000" w:themeColor="text1"/>
          <w:kern w:val="0"/>
          <w:highlight w:val="none"/>
          <w14:textFill>
            <w14:solidFill>
              <w14:schemeClr w14:val="tx1"/>
            </w14:solidFill>
          </w14:textFill>
        </w:rPr>
        <w:t xml:space="preserve"> </w:t>
      </w:r>
      <w:r>
        <w:rPr>
          <w:rFonts w:hint="eastAsia"/>
          <w:b/>
          <w:color w:val="000000" w:themeColor="text1"/>
          <w:sz w:val="20"/>
          <w:szCs w:val="20"/>
          <w:highlight w:val="none"/>
          <w14:textFill>
            <w14:solidFill>
              <w14:schemeClr w14:val="tx1"/>
            </w14:solidFill>
          </w14:textFill>
        </w:rPr>
        <w:t>本表需按照本文件第三章采购需求中第三点采购清单中的设备进行填写。</w:t>
      </w:r>
    </w:p>
    <w:p w14:paraId="14EFD8DF">
      <w:pPr>
        <w:spacing w:line="240" w:lineRule="exact"/>
        <w:ind w:firstLine="2" w:firstLineChars="1"/>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供应商：（盖单位鲜章）</w:t>
      </w:r>
    </w:p>
    <w:p w14:paraId="505F90CB">
      <w:pPr>
        <w:spacing w:line="240" w:lineRule="exact"/>
        <w:ind w:firstLine="2" w:firstLineChars="1"/>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法定代表人或委托代理人</w:t>
      </w:r>
      <w:r>
        <w:rPr>
          <w:color w:val="000000" w:themeColor="text1"/>
          <w:szCs w:val="21"/>
          <w:highlight w:val="none"/>
          <w14:textFill>
            <w14:solidFill>
              <w14:schemeClr w14:val="tx1"/>
            </w14:solidFill>
          </w14:textFill>
        </w:rPr>
        <w:t>：（签名或签章）</w:t>
      </w:r>
    </w:p>
    <w:p w14:paraId="7D4294E8">
      <w:pPr>
        <w:spacing w:line="240" w:lineRule="exact"/>
        <w:ind w:firstLine="480"/>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w:t>
      </w: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768B6F1C">
      <w:pPr>
        <w:spacing w:line="500" w:lineRule="exact"/>
        <w:ind w:firstLine="562"/>
        <w:jc w:val="center"/>
        <w:rPr>
          <w:rFonts w:hint="eastAsia"/>
          <w:b/>
          <w:color w:val="000000" w:themeColor="text1"/>
          <w:sz w:val="28"/>
          <w:szCs w:val="28"/>
          <w:highlight w:val="none"/>
          <w14:textFill>
            <w14:solidFill>
              <w14:schemeClr w14:val="tx1"/>
            </w14:solidFill>
          </w14:textFill>
        </w:rPr>
        <w:sectPr>
          <w:pgSz w:w="16838" w:h="11906" w:orient="landscape"/>
          <w:pgMar w:top="1440" w:right="1440" w:bottom="1440" w:left="1440" w:header="851" w:footer="992" w:gutter="0"/>
          <w:cols w:space="0" w:num="1"/>
          <w:docGrid w:linePitch="312" w:charSpace="0"/>
        </w:sectPr>
      </w:pPr>
    </w:p>
    <w:p w14:paraId="74D59763">
      <w:pPr>
        <w:ind w:firstLine="0" w:firstLineChars="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二、资格性文件</w:t>
      </w:r>
    </w:p>
    <w:p w14:paraId="411DA135">
      <w:pPr>
        <w:pStyle w:val="4"/>
        <w:spacing w:line="400" w:lineRule="exact"/>
        <w:ind w:firstLine="562"/>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w:t>
      </w:r>
      <w:bookmarkEnd w:id="60"/>
      <w:r>
        <w:rPr>
          <w:rFonts w:hint="eastAsia"/>
          <w:color w:val="000000" w:themeColor="text1"/>
          <w:highlight w:val="none"/>
          <w14:textFill>
            <w14:solidFill>
              <w14:schemeClr w14:val="tx1"/>
            </w14:solidFill>
          </w14:textFill>
        </w:rPr>
        <w:t>响应函</w:t>
      </w:r>
    </w:p>
    <w:p w14:paraId="28BE4BFE">
      <w:pPr>
        <w:spacing w:line="400" w:lineRule="exact"/>
        <w:ind w:firstLine="0" w:firstLineChars="0"/>
        <w:rPr>
          <w:rFonts w:hint="eastAsia"/>
          <w:b/>
          <w:bCs/>
          <w:color w:val="000000" w:themeColor="text1"/>
          <w:highlight w:val="none"/>
          <w:u w:val="single"/>
          <w14:textFill>
            <w14:solidFill>
              <w14:schemeClr w14:val="tx1"/>
            </w14:solidFill>
          </w14:textFill>
        </w:rPr>
      </w:pPr>
      <w:r>
        <w:rPr>
          <w:rFonts w:hint="eastAsia"/>
          <w:b/>
          <w:bCs/>
          <w:color w:val="000000" w:themeColor="text1"/>
          <w:highlight w:val="none"/>
          <w14:textFill>
            <w14:solidFill>
              <w14:schemeClr w14:val="tx1"/>
            </w14:solidFill>
          </w14:textFill>
        </w:rPr>
        <w:t>致德宏州人民医院：</w:t>
      </w:r>
    </w:p>
    <w:p w14:paraId="27760BAB">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根据你方的</w:t>
      </w:r>
      <w:r>
        <w:rPr>
          <w:rFonts w:hint="eastAsia"/>
          <w:color w:val="000000" w:themeColor="text1"/>
          <w:highlight w:val="none"/>
          <w:u w:val="single"/>
          <w14:textFill>
            <w14:solidFill>
              <w14:schemeClr w14:val="tx1"/>
            </w14:solidFill>
          </w14:textFill>
        </w:rPr>
        <w:t xml:space="preserve">（采购项目名称）  </w:t>
      </w:r>
      <w:r>
        <w:rPr>
          <w:rFonts w:hint="eastAsia"/>
          <w:color w:val="000000" w:themeColor="text1"/>
          <w:highlight w:val="none"/>
          <w14:textFill>
            <w14:solidFill>
              <w14:schemeClr w14:val="tx1"/>
            </w14:solidFill>
          </w14:textFill>
        </w:rPr>
        <w:t>的比选文件（编号），经详细研究，决定参加该采购项目的响应，至少包括以下文件。</w:t>
      </w:r>
    </w:p>
    <w:p w14:paraId="76AA6207">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1.封面</w:t>
      </w:r>
    </w:p>
    <w:p w14:paraId="017FAE9E">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2.价格部分</w:t>
      </w:r>
    </w:p>
    <w:p w14:paraId="1A5A917B">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3.资格性文件</w:t>
      </w:r>
    </w:p>
    <w:p w14:paraId="1F8BEA5D">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4.商务部分</w:t>
      </w:r>
    </w:p>
    <w:p w14:paraId="55AAA61F">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据此函，我方愿意为本次响应保证，并承诺如下：</w:t>
      </w:r>
    </w:p>
    <w:p w14:paraId="0EB3DB87">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1.按比选文件的要求，我方愿意按比选文件的要求提供报价，并以最优惠的价格参加本次采购项目的响应。</w:t>
      </w:r>
    </w:p>
    <w:p w14:paraId="24F98730">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2.响应有效期为递交响应文件之日起90天，中标（成交）供应商响应有效期延至合同验收之日。</w:t>
      </w:r>
    </w:p>
    <w:p w14:paraId="13C3F84F">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6019A732">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4．如果在开标后规定的响应有效期内撤回响应，我们的响应保证金可以不予退还。</w:t>
      </w:r>
    </w:p>
    <w:p w14:paraId="5330015B">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5.我方已毫无保留地向贵方提供一切所需的证明材料。</w:t>
      </w:r>
    </w:p>
    <w:p w14:paraId="73B0D1E1">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6.我方承诺在本次响应文件中提供的一切文件，无论是原件还是复印件均为真实和准确的，绝无任何虚假、伪造和夸大的成份，否则，愿承担相应的后果和法律责任。</w:t>
      </w:r>
    </w:p>
    <w:p w14:paraId="61708C10">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7.我方完全服从和尊重评审小组所作的评定结果，同时清楚理解到报价最低并非意味着必定获得中标（成交）资格。</w:t>
      </w:r>
    </w:p>
    <w:p w14:paraId="35BA2E3C">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8.一旦我方中标，我们将根据比选文件及其有效补充文件的规定，严格按照相关法律规定履行自己的责任和义务。 </w:t>
      </w:r>
    </w:p>
    <w:p w14:paraId="428C8744">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9.若中标，我方保证严格遵守操作规程，安全作业，若因我方原因导致安全事故发生，我方愿承担一切责任。</w:t>
      </w:r>
    </w:p>
    <w:p w14:paraId="242E22E2">
      <w:pPr>
        <w:spacing w:line="400" w:lineRule="exact"/>
        <w:ind w:firstLine="480"/>
        <w:rPr>
          <w:rFonts w:hint="eastAsia"/>
          <w:color w:val="000000" w:themeColor="text1"/>
          <w:highlight w:val="none"/>
          <w14:textFill>
            <w14:solidFill>
              <w14:schemeClr w14:val="tx1"/>
            </w14:solidFill>
          </w14:textFill>
        </w:rPr>
      </w:pPr>
    </w:p>
    <w:p w14:paraId="09455F2C">
      <w:pPr>
        <w:spacing w:line="400" w:lineRule="exact"/>
        <w:ind w:firstLine="480"/>
        <w:rPr>
          <w:rFonts w:hint="eastAsia"/>
          <w:color w:val="000000" w:themeColor="text1"/>
          <w:highlight w:val="none"/>
          <w14:textFill>
            <w14:solidFill>
              <w14:schemeClr w14:val="tx1"/>
            </w14:solidFill>
          </w14:textFill>
        </w:rPr>
      </w:pPr>
    </w:p>
    <w:p w14:paraId="18FCF027">
      <w:pPr>
        <w:spacing w:line="400" w:lineRule="exact"/>
        <w:ind w:firstLine="480"/>
        <w:rPr>
          <w:rFonts w:hint="eastAsia"/>
          <w:color w:val="000000" w:themeColor="text1"/>
          <w:highlight w:val="none"/>
          <w14:textFill>
            <w14:solidFill>
              <w14:schemeClr w14:val="tx1"/>
            </w14:solidFill>
          </w14:textFill>
        </w:rPr>
      </w:pPr>
    </w:p>
    <w:p w14:paraId="3A95B68D">
      <w:pPr>
        <w:spacing w:line="400" w:lineRule="exact"/>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法定代表人或授权代理人（签章）：</w:t>
      </w:r>
    </w:p>
    <w:p w14:paraId="1C890369">
      <w:pPr>
        <w:spacing w:line="400" w:lineRule="exact"/>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供应商全称（加盖公章）：</w:t>
      </w:r>
    </w:p>
    <w:p w14:paraId="4F5491DC">
      <w:pPr>
        <w:spacing w:line="400" w:lineRule="exact"/>
        <w:ind w:firstLine="480"/>
        <w:rPr>
          <w:rFonts w:hint="eastAsia"/>
          <w:color w:val="000000" w:themeColor="text1"/>
          <w:highlight w:val="none"/>
          <w:u w:val="single"/>
          <w14:textFill>
            <w14:solidFill>
              <w14:schemeClr w14:val="tx1"/>
            </w14:solidFill>
          </w14:textFill>
        </w:rPr>
      </w:pPr>
      <w:bookmarkStart w:id="61" w:name="_Toc451248265"/>
      <w:r>
        <w:rPr>
          <w:rFonts w:hint="eastAsia"/>
          <w:color w:val="000000" w:themeColor="text1"/>
          <w:highlight w:val="none"/>
          <w14:textFill>
            <w14:solidFill>
              <w14:schemeClr w14:val="tx1"/>
            </w14:solidFill>
          </w14:textFill>
        </w:rPr>
        <w:t>日期：    年   月  日</w:t>
      </w:r>
    </w:p>
    <w:p w14:paraId="7A6C8008">
      <w:pPr>
        <w:wordWrap w:val="0"/>
        <w:ind w:firstLine="482"/>
        <w:rPr>
          <w:rFonts w:hint="eastAsia"/>
          <w:b/>
          <w:color w:val="000000" w:themeColor="text1"/>
          <w:highlight w:val="none"/>
          <w14:textFill>
            <w14:solidFill>
              <w14:schemeClr w14:val="tx1"/>
            </w14:solidFill>
          </w14:textFill>
        </w:rPr>
      </w:pPr>
    </w:p>
    <w:p w14:paraId="2F78AE51">
      <w:pPr>
        <w:pStyle w:val="4"/>
        <w:ind w:firstLine="562"/>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（二）法定代表人资格证明及供应商法定代表人授权书</w:t>
      </w:r>
      <w:bookmarkEnd w:id="61"/>
    </w:p>
    <w:p w14:paraId="43C41332">
      <w:pPr>
        <w:wordWrap w:val="0"/>
        <w:ind w:firstLine="482"/>
        <w:jc w:val="center"/>
        <w:rPr>
          <w:rFonts w:hint="eastAsia"/>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1</w:t>
      </w:r>
      <w:r>
        <w:rPr>
          <w:rFonts w:hint="eastAsia"/>
          <w:b/>
          <w:color w:val="000000" w:themeColor="text1"/>
          <w:highlight w:val="none"/>
          <w14:textFill>
            <w14:solidFill>
              <w14:schemeClr w14:val="tx1"/>
            </w14:solidFill>
          </w14:textFill>
        </w:rPr>
        <w:t>．法定代表人资格证明书</w:t>
      </w:r>
    </w:p>
    <w:p w14:paraId="542140BA">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1ABCF810">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姓名：性别：身份证号码：职务：</w:t>
      </w:r>
    </w:p>
    <w:p w14:paraId="5E854525">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系（供应商）的法定代表人。</w:t>
      </w:r>
    </w:p>
    <w:p w14:paraId="39BA7349">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联系电话</w:t>
      </w:r>
      <w:r>
        <w:rPr>
          <w:color w:val="000000" w:themeColor="text1"/>
          <w:highlight w:val="none"/>
          <w14:textFill>
            <w14:solidFill>
              <w14:schemeClr w14:val="tx1"/>
            </w14:solidFill>
          </w14:textFill>
        </w:rPr>
        <w:t>：</w:t>
      </w:r>
    </w:p>
    <w:p w14:paraId="40E57F00">
      <w:pPr>
        <w:wordWrap w:val="0"/>
        <w:ind w:firstLine="1440" w:firstLineChars="6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3F4607C7">
      <w:pPr>
        <w:wordWrap w:val="0"/>
        <w:ind w:firstLine="480"/>
        <w:rPr>
          <w:rFonts w:hint="eastAsia"/>
          <w:color w:val="000000" w:themeColor="text1"/>
          <w:highlight w:val="none"/>
          <w14:textFill>
            <w14:solidFill>
              <w14:schemeClr w14:val="tx1"/>
            </w14:solidFill>
          </w14:textFill>
        </w:rPr>
      </w:pPr>
    </w:p>
    <w:p w14:paraId="7CA542E4">
      <w:pPr>
        <w:wordWrap w:val="0"/>
        <w:ind w:firstLine="4800" w:firstLineChars="20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供应商（签章）：</w:t>
      </w:r>
    </w:p>
    <w:p w14:paraId="6B0430B8">
      <w:pPr>
        <w:wordWrap w:val="0"/>
        <w:ind w:firstLine="4920" w:firstLineChars="205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  月  日</w:t>
      </w:r>
    </w:p>
    <w:p w14:paraId="1ACDE17B">
      <w:pPr>
        <w:wordWrap w:val="0"/>
        <w:ind w:firstLine="482"/>
        <w:jc w:val="center"/>
        <w:rPr>
          <w:rFonts w:hint="eastAsia"/>
          <w:b/>
          <w:color w:val="000000" w:themeColor="text1"/>
          <w:highlight w:val="none"/>
          <w14:textFill>
            <w14:solidFill>
              <w14:schemeClr w14:val="tx1"/>
            </w14:solidFill>
          </w14:textFill>
        </w:rPr>
      </w:pPr>
    </w:p>
    <w:p w14:paraId="674FEF0B">
      <w:pPr>
        <w:wordWrap w:val="0"/>
        <w:ind w:firstLine="964" w:firstLineChars="400"/>
        <w:jc w:val="left"/>
        <w:rPr>
          <w:rFonts w:hint="eastAsia"/>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2</w:t>
      </w:r>
      <w:r>
        <w:rPr>
          <w:rFonts w:hint="eastAsia"/>
          <w:b/>
          <w:color w:val="000000" w:themeColor="text1"/>
          <w:highlight w:val="none"/>
          <w14:textFill>
            <w14:solidFill>
              <w14:schemeClr w14:val="tx1"/>
            </w14:solidFill>
          </w14:textFill>
        </w:rPr>
        <w:t>．供应商法定代表人授权书（</w:t>
      </w:r>
      <w:r>
        <w:rPr>
          <w:rFonts w:hint="eastAsia"/>
          <w:color w:val="000000" w:themeColor="text1"/>
          <w:highlight w:val="none"/>
          <w14:textFill>
            <w14:solidFill>
              <w14:schemeClr w14:val="tx1"/>
            </w14:solidFill>
          </w14:textFill>
        </w:rPr>
        <w:t>如无授权代理人则无需提供</w:t>
      </w:r>
      <w:r>
        <w:rPr>
          <w:rFonts w:hint="eastAsia"/>
          <w:b/>
          <w:color w:val="000000" w:themeColor="text1"/>
          <w:highlight w:val="none"/>
          <w14:textFill>
            <w14:solidFill>
              <w14:schemeClr w14:val="tx1"/>
            </w14:solidFill>
          </w14:textFill>
        </w:rPr>
        <w:t>）</w:t>
      </w:r>
    </w:p>
    <w:p w14:paraId="00925E27">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本授权委托书声明：我</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系</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供应商名称</w:t>
      </w:r>
      <w:r>
        <w:rPr>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的法定代表人，现授权委托我单位的</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为我公司代理人，以公司名义参加</w:t>
      </w:r>
      <w:r>
        <w:rPr>
          <w:color w:val="000000" w:themeColor="text1"/>
          <w:highlight w:val="none"/>
          <w:u w:val="single"/>
          <w14:textFill>
            <w14:solidFill>
              <w14:schemeClr w14:val="tx1"/>
            </w14:solidFill>
          </w14:textFill>
        </w:rPr>
        <w:t>（</w:t>
      </w:r>
      <w:r>
        <w:rPr>
          <w:rFonts w:hint="eastAsia"/>
          <w:color w:val="000000" w:themeColor="text1"/>
          <w:highlight w:val="none"/>
          <w:u w:val="single"/>
          <w14:textFill>
            <w14:solidFill>
              <w14:schemeClr w14:val="tx1"/>
            </w14:solidFill>
          </w14:textFill>
        </w:rPr>
        <w:t>采购项目名称</w:t>
      </w:r>
      <w:r>
        <w:rPr>
          <w:color w:val="000000" w:themeColor="text1"/>
          <w:highlight w:val="none"/>
          <w:u w:val="single"/>
          <w14:textFill>
            <w14:solidFill>
              <w14:schemeClr w14:val="tx1"/>
            </w14:solidFill>
          </w14:textFill>
        </w:rPr>
        <w:t>）</w:t>
      </w:r>
      <w:r>
        <w:rPr>
          <w:rFonts w:hint="eastAsia"/>
          <w:color w:val="000000" w:themeColor="text1"/>
          <w:highlight w:val="none"/>
          <w:u w:val="single"/>
          <w14:textFill>
            <w14:solidFill>
              <w14:schemeClr w14:val="tx1"/>
            </w14:solidFill>
          </w14:textFill>
        </w:rPr>
        <w:t>（采购项目编号</w:t>
      </w:r>
      <w:r>
        <w:rPr>
          <w:color w:val="000000" w:themeColor="text1"/>
          <w:highlight w:val="none"/>
          <w:u w:val="single"/>
          <w14:textFill>
            <w14:solidFill>
              <w14:schemeClr w14:val="tx1"/>
            </w14:solidFill>
          </w14:textFill>
        </w:rPr>
        <w:t>）</w:t>
      </w:r>
      <w:r>
        <w:rPr>
          <w:rFonts w:hint="eastAsia"/>
          <w:color w:val="000000" w:themeColor="text1"/>
          <w:highlight w:val="none"/>
          <w14:textFill>
            <w14:solidFill>
              <w14:schemeClr w14:val="tx1"/>
            </w14:solidFill>
          </w14:textFill>
        </w:rPr>
        <w:t>的响应活动。代理人在开标、评审、合同谈判过程中所签署的一切文件和处理与之有关的一切事务，我均予以承认。代理人无转委权。特此委托。</w:t>
      </w:r>
    </w:p>
    <w:p w14:paraId="0A32B9E4">
      <w:pPr>
        <w:wordWrap w:val="0"/>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供应商全称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加盖公章</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p>
    <w:p w14:paraId="57120A63">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联系电话</w:t>
      </w:r>
      <w:r>
        <w:rPr>
          <w:color w:val="000000" w:themeColor="text1"/>
          <w:highlight w:val="none"/>
          <w14:textFill>
            <w14:solidFill>
              <w14:schemeClr w14:val="tx1"/>
            </w14:solidFill>
          </w14:textFill>
        </w:rPr>
        <w:t>：</w:t>
      </w:r>
    </w:p>
    <w:p w14:paraId="6A2563E6">
      <w:pPr>
        <w:wordWrap w:val="0"/>
        <w:ind w:firstLine="480"/>
        <w:rPr>
          <w:rFonts w:hint="eastAsia"/>
          <w:color w:val="000000" w:themeColor="text1"/>
          <w:highlight w:val="none"/>
          <w14:textFill>
            <w14:solidFill>
              <w14:schemeClr w14:val="tx1"/>
            </w14:solidFill>
          </w14:textFill>
        </w:rPr>
      </w:pPr>
    </w:p>
    <w:p w14:paraId="37764E50">
      <w:pPr>
        <w:wordWrap w:val="0"/>
        <w:ind w:firstLine="4920" w:firstLineChars="205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签章</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p>
    <w:p w14:paraId="50A73225">
      <w:pPr>
        <w:wordWrap w:val="0"/>
        <w:ind w:firstLine="5760" w:firstLineChars="24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tbl>
      <w:tblPr>
        <w:tblStyle w:val="41"/>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074B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393BA28A">
            <w:pPr>
              <w:wordWrap w:val="0"/>
              <w:ind w:firstLine="480"/>
              <w:rPr>
                <w:rFonts w:hint="eastAsia"/>
                <w:color w:val="000000" w:themeColor="text1"/>
                <w:highlight w:val="none"/>
                <w14:textFill>
                  <w14:solidFill>
                    <w14:schemeClr w14:val="tx1"/>
                  </w14:solidFill>
                </w14:textFill>
              </w:rPr>
            </w:pPr>
          </w:p>
          <w:p w14:paraId="3FD74D97">
            <w:pPr>
              <w:wordWrap w:val="0"/>
              <w:ind w:firstLine="480"/>
              <w:rPr>
                <w:rFonts w:hint="eastAsia"/>
                <w:color w:val="000000" w:themeColor="text1"/>
                <w:highlight w:val="none"/>
                <w14:textFill>
                  <w14:solidFill>
                    <w14:schemeClr w14:val="tx1"/>
                  </w14:solidFill>
                </w14:textFill>
              </w:rPr>
            </w:pPr>
          </w:p>
          <w:p w14:paraId="41C8824E">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c>
          <w:tcPr>
            <w:tcW w:w="4565" w:type="dxa"/>
          </w:tcPr>
          <w:p w14:paraId="443BCC1E">
            <w:pPr>
              <w:wordWrap w:val="0"/>
              <w:ind w:firstLine="480"/>
              <w:rPr>
                <w:rFonts w:hint="eastAsia"/>
                <w:color w:val="000000" w:themeColor="text1"/>
                <w:highlight w:val="none"/>
                <w14:textFill>
                  <w14:solidFill>
                    <w14:schemeClr w14:val="tx1"/>
                  </w14:solidFill>
                </w14:textFill>
              </w:rPr>
            </w:pPr>
          </w:p>
          <w:p w14:paraId="45127650">
            <w:pPr>
              <w:wordWrap w:val="0"/>
              <w:ind w:firstLine="480"/>
              <w:rPr>
                <w:rFonts w:hint="eastAsia"/>
                <w:color w:val="000000" w:themeColor="text1"/>
                <w:highlight w:val="none"/>
                <w14:textFill>
                  <w14:solidFill>
                    <w14:schemeClr w14:val="tx1"/>
                  </w14:solidFill>
                </w14:textFill>
              </w:rPr>
            </w:pPr>
          </w:p>
          <w:p w14:paraId="7051A59D">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r>
      <w:tr w14:paraId="5550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73C6BFB2">
            <w:pPr>
              <w:wordWrap w:val="0"/>
              <w:ind w:firstLine="480"/>
              <w:rPr>
                <w:rFonts w:hint="eastAsia"/>
                <w:color w:val="000000" w:themeColor="text1"/>
                <w:highlight w:val="none"/>
                <w14:textFill>
                  <w14:solidFill>
                    <w14:schemeClr w14:val="tx1"/>
                  </w14:solidFill>
                </w14:textFill>
              </w:rPr>
            </w:pPr>
          </w:p>
          <w:p w14:paraId="2AB5127E">
            <w:pPr>
              <w:wordWrap w:val="0"/>
              <w:ind w:firstLine="480"/>
              <w:rPr>
                <w:rFonts w:hint="eastAsia"/>
                <w:color w:val="000000" w:themeColor="text1"/>
                <w:highlight w:val="none"/>
                <w14:textFill>
                  <w14:solidFill>
                    <w14:schemeClr w14:val="tx1"/>
                  </w14:solidFill>
                </w14:textFill>
              </w:rPr>
            </w:pPr>
          </w:p>
          <w:p w14:paraId="7F9324F1">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c>
          <w:tcPr>
            <w:tcW w:w="4565" w:type="dxa"/>
          </w:tcPr>
          <w:p w14:paraId="4AFD2218">
            <w:pPr>
              <w:wordWrap w:val="0"/>
              <w:ind w:firstLine="480"/>
              <w:rPr>
                <w:rFonts w:hint="eastAsia"/>
                <w:color w:val="000000" w:themeColor="text1"/>
                <w:highlight w:val="none"/>
                <w14:textFill>
                  <w14:solidFill>
                    <w14:schemeClr w14:val="tx1"/>
                  </w14:solidFill>
                </w14:textFill>
              </w:rPr>
            </w:pPr>
          </w:p>
          <w:p w14:paraId="6C11C5F6">
            <w:pPr>
              <w:wordWrap w:val="0"/>
              <w:ind w:firstLine="480"/>
              <w:rPr>
                <w:rFonts w:hint="eastAsia"/>
                <w:color w:val="000000" w:themeColor="text1"/>
                <w:highlight w:val="none"/>
                <w14:textFill>
                  <w14:solidFill>
                    <w14:schemeClr w14:val="tx1"/>
                  </w14:solidFill>
                </w14:textFill>
              </w:rPr>
            </w:pPr>
          </w:p>
          <w:p w14:paraId="00E46702">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r>
    </w:tbl>
    <w:p w14:paraId="05FD204C">
      <w:pPr>
        <w:wordWrap w:val="0"/>
        <w:ind w:firstLine="480"/>
        <w:rPr>
          <w:rFonts w:hint="eastAsia"/>
          <w:color w:val="000000" w:themeColor="text1"/>
          <w:highlight w:val="none"/>
          <w14:textFill>
            <w14:solidFill>
              <w14:schemeClr w14:val="tx1"/>
            </w14:solidFill>
          </w14:textFill>
        </w:rPr>
      </w:pPr>
    </w:p>
    <w:p w14:paraId="5ACCAF37">
      <w:pPr>
        <w:wordWrap w:val="0"/>
        <w:ind w:firstLine="482"/>
        <w:jc w:val="center"/>
        <w:rPr>
          <w:rFonts w:hint="eastAsia"/>
          <w:b/>
          <w:color w:val="000000" w:themeColor="text1"/>
          <w:highlight w:val="none"/>
          <w14:textFill>
            <w14:solidFill>
              <w14:schemeClr w14:val="tx1"/>
            </w14:solidFill>
          </w14:textFill>
        </w:rPr>
      </w:pPr>
      <w:bookmarkStart w:id="62" w:name="_Toc451248266"/>
      <w:r>
        <w:rPr>
          <w:b/>
          <w:color w:val="000000" w:themeColor="text1"/>
          <w:highlight w:val="none"/>
          <w14:textFill>
            <w14:solidFill>
              <w14:schemeClr w14:val="tx1"/>
            </w14:solidFill>
          </w14:textFill>
        </w:rPr>
        <w:br w:type="page"/>
      </w:r>
      <w:bookmarkEnd w:id="62"/>
    </w:p>
    <w:p w14:paraId="796AC63D">
      <w:pPr>
        <w:pStyle w:val="4"/>
        <w:ind w:firstLine="562"/>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（三）供应商资格证明材料</w:t>
      </w:r>
    </w:p>
    <w:p w14:paraId="10441CA2">
      <w:pPr>
        <w:wordWrap w:val="0"/>
        <w:ind w:firstLine="482"/>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（以下内容</w:t>
      </w:r>
      <w:r>
        <w:rPr>
          <w:b/>
          <w:color w:val="000000" w:themeColor="text1"/>
          <w:highlight w:val="none"/>
          <w14:textFill>
            <w14:solidFill>
              <w14:schemeClr w14:val="tx1"/>
            </w14:solidFill>
          </w14:textFill>
        </w:rPr>
        <w:t>为证件的，提供扫描件</w:t>
      </w:r>
      <w:r>
        <w:rPr>
          <w:rFonts w:hint="eastAsia"/>
          <w:b/>
          <w:color w:val="000000" w:themeColor="text1"/>
          <w:highlight w:val="none"/>
          <w14:textFill>
            <w14:solidFill>
              <w14:schemeClr w14:val="tx1"/>
            </w14:solidFill>
          </w14:textFill>
        </w:rPr>
        <w:t>）</w:t>
      </w:r>
    </w:p>
    <w:p w14:paraId="200B19BE">
      <w:pPr>
        <w:wordWrap w:val="0"/>
        <w:ind w:firstLine="482"/>
        <w:jc w:val="center"/>
        <w:rPr>
          <w:rFonts w:hint="eastAsia"/>
          <w:b/>
          <w:color w:val="000000" w:themeColor="text1"/>
          <w:highlight w:val="none"/>
          <w14:textFill>
            <w14:solidFill>
              <w14:schemeClr w14:val="tx1"/>
            </w14:solidFill>
          </w14:textFill>
        </w:rPr>
      </w:pPr>
    </w:p>
    <w:p w14:paraId="64E74BEA">
      <w:pPr>
        <w:wordWrap w:val="0"/>
        <w:spacing w:line="39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1．提供合法有效的《营业执照》、《税务登记证》、《组织机构代码证》或三证合一的《营业执照》原件扫描件;</w:t>
      </w:r>
    </w:p>
    <w:p w14:paraId="18582B33">
      <w:pPr>
        <w:wordWrap w:val="0"/>
        <w:spacing w:line="44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 提供2024年或2025年的财务报表（含资产负债表、利润表、现金流量表）原件扫描件。如公司成立不满1年的，提供自成立至今财务报表（包括资产负债表、利润表、现金流量表）原件扫描件；</w:t>
      </w:r>
    </w:p>
    <w:p w14:paraId="097DF92E">
      <w:pPr>
        <w:wordWrap w:val="0"/>
        <w:spacing w:line="440" w:lineRule="exact"/>
        <w:ind w:firstLine="480"/>
        <w:rPr>
          <w:rFonts w:hint="eastAsia"/>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 提供2025年1月至今任意</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个月依法缴纳税收和缴纳社保的证明材料</w:t>
      </w:r>
      <w:r>
        <w:rPr>
          <w:rFonts w:hint="eastAsia"/>
          <w:bCs/>
          <w:color w:val="000000" w:themeColor="text1"/>
          <w:highlight w:val="none"/>
          <w14:textFill>
            <w14:solidFill>
              <w14:schemeClr w14:val="tx1"/>
            </w14:solidFill>
          </w14:textFill>
        </w:rPr>
        <w:t>（如公司成立未满</w:t>
      </w:r>
      <w:r>
        <w:rPr>
          <w:bCs/>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个月，提供成立以来的税收和社会保障资金缴纳凭证或相关情况说明；依法免税或不需要缴纳社会保障资金的供应商，应提供相应文件或情况说明</w:t>
      </w:r>
      <w:r>
        <w:rPr>
          <w:rFonts w:hint="eastAsia"/>
          <w:bCs/>
          <w:vanish/>
          <w:color w:val="000000" w:themeColor="text1"/>
          <w:highlight w:val="none"/>
          <w14:textFill>
            <w14:solidFill>
              <w14:schemeClr w14:val="tx1"/>
            </w14:solidFill>
          </w14:textFill>
        </w:rPr>
        <w:t>或</w:t>
      </w:r>
      <w:r>
        <w:rPr>
          <w:rFonts w:hint="eastAsia"/>
          <w:bCs/>
          <w:color w:val="000000" w:themeColor="text1"/>
          <w:highlight w:val="none"/>
          <w14:textFill>
            <w14:solidFill>
              <w14:schemeClr w14:val="tx1"/>
            </w14:solidFill>
          </w14:textFill>
        </w:rPr>
        <w:t>证明其依法免税或不需要缴纳社会保障资金）扫描件；</w:t>
      </w:r>
    </w:p>
    <w:p w14:paraId="40CD0F49">
      <w:pPr>
        <w:widowControl/>
        <w:tabs>
          <w:tab w:val="left" w:pos="360"/>
        </w:tabs>
        <w:wordWrap w:val="0"/>
        <w:spacing w:line="400" w:lineRule="exact"/>
        <w:ind w:firstLine="480"/>
        <w:rPr>
          <w:rFonts w:hint="eastAsia"/>
          <w:color w:val="000000" w:themeColor="text1"/>
          <w:kern w:val="0"/>
          <w:highlight w:val="none"/>
          <w14:textFill>
            <w14:solidFill>
              <w14:schemeClr w14:val="tx1"/>
            </w14:solidFill>
          </w14:textFill>
        </w:rPr>
      </w:pPr>
      <w:r>
        <w:rPr>
          <w:rFonts w:hint="eastAsia"/>
          <w:bCs/>
          <w:color w:val="000000" w:themeColor="text1"/>
          <w:highlight w:val="none"/>
          <w14:textFill>
            <w14:solidFill>
              <w14:schemeClr w14:val="tx1"/>
            </w14:solidFill>
          </w14:textFill>
        </w:rPr>
        <w:t>4.</w:t>
      </w:r>
      <w:r>
        <w:rPr>
          <w:rFonts w:hint="eastAsia"/>
          <w:color w:val="000000" w:themeColor="text1"/>
          <w:kern w:val="0"/>
          <w:highlight w:val="none"/>
          <w14:textFill>
            <w14:solidFill>
              <w14:schemeClr w14:val="tx1"/>
            </w14:solidFill>
          </w14:textFill>
        </w:rPr>
        <w:t xml:space="preserve"> 具备履行合同所必需的专业技术能力的证明材料或承诺（如是证明材料提供原件扫描件，如是承诺格式如下）：</w:t>
      </w:r>
    </w:p>
    <w:p w14:paraId="15D0387E">
      <w:pPr>
        <w:widowControl/>
        <w:tabs>
          <w:tab w:val="left" w:pos="360"/>
        </w:tabs>
        <w:wordWrap w:val="0"/>
        <w:spacing w:line="400" w:lineRule="exact"/>
        <w:ind w:firstLine="2771" w:firstLineChars="1150"/>
        <w:rPr>
          <w:rFonts w:hint="eastAsia"/>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承诺</w:t>
      </w:r>
    </w:p>
    <w:p w14:paraId="7013EC7F">
      <w:pPr>
        <w:widowControl/>
        <w:tabs>
          <w:tab w:val="left" w:pos="360"/>
        </w:tabs>
        <w:wordWrap w:val="0"/>
        <w:spacing w:line="400" w:lineRule="exact"/>
        <w:ind w:firstLine="480"/>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我公司完全具备履行合同所必需的专业技术能力</w:t>
      </w:r>
    </w:p>
    <w:p w14:paraId="4764C337">
      <w:pPr>
        <w:wordWrap w:val="0"/>
        <w:adjustRightInd w:val="0"/>
        <w:spacing w:line="420" w:lineRule="exact"/>
        <w:ind w:firstLine="480"/>
        <w:rPr>
          <w:rFonts w:hint="eastAsia"/>
          <w:color w:val="000000" w:themeColor="text1"/>
          <w:highlight w:val="none"/>
          <w14:textFill>
            <w14:solidFill>
              <w14:schemeClr w14:val="tx1"/>
            </w14:solidFill>
          </w14:textFill>
        </w:rPr>
      </w:pPr>
    </w:p>
    <w:p w14:paraId="7FA1F137">
      <w:pPr>
        <w:wordWrap w:val="0"/>
        <w:adjustRightInd w:val="0"/>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供应商法定代表人（或法定代表人授权代表）签章：</w:t>
      </w:r>
    </w:p>
    <w:p w14:paraId="02AFBBD4">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供应商名称（加盖签章）：</w:t>
      </w:r>
    </w:p>
    <w:p w14:paraId="2AC55669">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F90BBEE">
      <w:pPr>
        <w:wordWrap w:val="0"/>
        <w:spacing w:line="440" w:lineRule="exact"/>
        <w:ind w:firstLine="480"/>
        <w:rPr>
          <w:rFonts w:hint="eastAsia"/>
          <w:bCs/>
          <w:color w:val="000000" w:themeColor="text1"/>
          <w:highlight w:val="none"/>
          <w14:textFill>
            <w14:solidFill>
              <w14:schemeClr w14:val="tx1"/>
            </w14:solidFill>
          </w14:textFill>
        </w:rPr>
      </w:pPr>
    </w:p>
    <w:p w14:paraId="48527BC3">
      <w:pPr>
        <w:wordWrap w:val="0"/>
        <w:spacing w:line="440" w:lineRule="exact"/>
        <w:ind w:firstLine="480"/>
        <w:rPr>
          <w:rFonts w:hint="eastAsia"/>
          <w:bCs/>
          <w:color w:val="000000" w:themeColor="text1"/>
          <w:highlight w:val="none"/>
          <w14:textFill>
            <w14:solidFill>
              <w14:schemeClr w14:val="tx1"/>
            </w14:solidFill>
          </w14:textFill>
        </w:rPr>
      </w:pPr>
    </w:p>
    <w:p w14:paraId="2BC99515">
      <w:pPr>
        <w:wordWrap w:val="0"/>
        <w:spacing w:line="440" w:lineRule="exact"/>
        <w:ind w:firstLine="480"/>
        <w:rPr>
          <w:rFonts w:hint="eastAsia"/>
          <w:bCs/>
          <w:color w:val="000000" w:themeColor="text1"/>
          <w:highlight w:val="none"/>
          <w14:textFill>
            <w14:solidFill>
              <w14:schemeClr w14:val="tx1"/>
            </w14:solidFill>
          </w14:textFill>
        </w:rPr>
      </w:pPr>
    </w:p>
    <w:p w14:paraId="2B57F813">
      <w:pPr>
        <w:wordWrap w:val="0"/>
        <w:spacing w:line="440" w:lineRule="exact"/>
        <w:ind w:firstLine="480"/>
        <w:rPr>
          <w:rFonts w:hint="eastAsia"/>
          <w:bCs/>
          <w:color w:val="000000" w:themeColor="text1"/>
          <w:highlight w:val="none"/>
          <w14:textFill>
            <w14:solidFill>
              <w14:schemeClr w14:val="tx1"/>
            </w14:solidFill>
          </w14:textFill>
        </w:rPr>
      </w:pPr>
    </w:p>
    <w:p w14:paraId="1E869CBD">
      <w:pPr>
        <w:wordWrap w:val="0"/>
        <w:spacing w:line="5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5．参加政府采购活动前3年内在经营活动中没有重大违法记录的书面声明（格式如下）。</w:t>
      </w:r>
    </w:p>
    <w:p w14:paraId="740D4AE0">
      <w:pPr>
        <w:wordWrap w:val="0"/>
        <w:spacing w:line="400" w:lineRule="exact"/>
        <w:ind w:firstLine="602"/>
        <w:jc w:val="center"/>
        <w:rPr>
          <w:rFonts w:hint="eastAsia"/>
          <w:b/>
          <w:color w:val="000000" w:themeColor="text1"/>
          <w:kern w:val="0"/>
          <w:sz w:val="30"/>
          <w:szCs w:val="30"/>
          <w:highlight w:val="none"/>
          <w14:textFill>
            <w14:solidFill>
              <w14:schemeClr w14:val="tx1"/>
            </w14:solidFill>
          </w14:textFill>
        </w:rPr>
      </w:pPr>
    </w:p>
    <w:p w14:paraId="2D37BB21">
      <w:pPr>
        <w:wordWrap w:val="0"/>
        <w:spacing w:line="400" w:lineRule="exact"/>
        <w:ind w:firstLine="602"/>
        <w:jc w:val="center"/>
        <w:rPr>
          <w:rFonts w:hint="eastAsia"/>
          <w:color w:val="000000" w:themeColor="text1"/>
          <w:highlight w:val="none"/>
          <w14:textFill>
            <w14:solidFill>
              <w14:schemeClr w14:val="tx1"/>
            </w14:solidFill>
          </w14:textFill>
        </w:rPr>
      </w:pPr>
      <w:r>
        <w:rPr>
          <w:rFonts w:hint="eastAsia"/>
          <w:b/>
          <w:color w:val="000000" w:themeColor="text1"/>
          <w:kern w:val="0"/>
          <w:sz w:val="30"/>
          <w:szCs w:val="30"/>
          <w:highlight w:val="none"/>
          <w14:textFill>
            <w14:solidFill>
              <w14:schemeClr w14:val="tx1"/>
            </w14:solidFill>
          </w14:textFill>
        </w:rPr>
        <w:t>声　　明</w:t>
      </w:r>
    </w:p>
    <w:p w14:paraId="4E12AADE">
      <w:pPr>
        <w:wordWrap w:val="0"/>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（1）我公司在参加此次</w:t>
      </w:r>
      <w:r>
        <w:rPr>
          <w:rFonts w:hint="eastAsia"/>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比选采购前3年内没有在经营活动中因违法经营受到刑事处罚或者责令停产停业、吊销许可证或者执照、较大数额罚款等行政处罚等重大违法记录。</w:t>
      </w:r>
    </w:p>
    <w:p w14:paraId="3D31E43C">
      <w:pPr>
        <w:wordWrap w:val="0"/>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（2）我公司及其法定代表人承诺未被列入失信被执行人、重大税收违法案件失信主体、政府采购严重违法失信行为记录名单。</w:t>
      </w:r>
    </w:p>
    <w:p w14:paraId="3E0DA69E">
      <w:pPr>
        <w:wordWrap w:val="0"/>
        <w:adjustRightInd w:val="0"/>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供应商法定代表人（或法定代表人授权代表）签章：</w:t>
      </w:r>
    </w:p>
    <w:p w14:paraId="2CBDC68E">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供应商名称（加盖签章）：</w:t>
      </w:r>
    </w:p>
    <w:p w14:paraId="0776F02F">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064C019F">
      <w:pPr>
        <w:wordWrap w:val="0"/>
        <w:adjustRightInd w:val="0"/>
        <w:ind w:firstLine="480"/>
        <w:rPr>
          <w:rFonts w:hint="eastAsia"/>
          <w:color w:val="000000" w:themeColor="text1"/>
          <w:highlight w:val="none"/>
          <w14:textFill>
            <w14:solidFill>
              <w14:schemeClr w14:val="tx1"/>
            </w14:solidFill>
          </w14:textFill>
        </w:rPr>
      </w:pPr>
    </w:p>
    <w:p w14:paraId="6F54373A">
      <w:pPr>
        <w:wordWrap w:val="0"/>
        <w:adjustRightInd w:val="0"/>
        <w:ind w:firstLine="480"/>
        <w:rPr>
          <w:rFonts w:hint="eastAsia"/>
          <w:color w:val="000000" w:themeColor="text1"/>
          <w:highlight w:val="none"/>
          <w14:textFill>
            <w14:solidFill>
              <w14:schemeClr w14:val="tx1"/>
            </w14:solidFill>
          </w14:textFill>
        </w:rPr>
      </w:pPr>
    </w:p>
    <w:p w14:paraId="485212AD">
      <w:pPr>
        <w:wordWrap w:val="0"/>
        <w:adjustRightInd w:val="0"/>
        <w:ind w:firstLine="480"/>
        <w:rPr>
          <w:rFonts w:hint="eastAsia"/>
          <w:color w:val="000000" w:themeColor="text1"/>
          <w:highlight w:val="none"/>
          <w14:textFill>
            <w14:solidFill>
              <w14:schemeClr w14:val="tx1"/>
            </w14:solidFill>
          </w14:textFill>
        </w:rPr>
      </w:pPr>
    </w:p>
    <w:p w14:paraId="09A8871A">
      <w:pPr>
        <w:wordWrap w:val="0"/>
        <w:adjustRightInd w:val="0"/>
        <w:ind w:firstLine="480"/>
        <w:rPr>
          <w:rFonts w:hint="eastAsia"/>
          <w:color w:val="000000" w:themeColor="text1"/>
          <w:highlight w:val="none"/>
          <w14:textFill>
            <w14:solidFill>
              <w14:schemeClr w14:val="tx1"/>
            </w14:solidFill>
          </w14:textFill>
        </w:rPr>
      </w:pPr>
    </w:p>
    <w:p w14:paraId="43D7CAB3">
      <w:pPr>
        <w:wordWrap w:val="0"/>
        <w:adjustRightInd w:val="0"/>
        <w:ind w:firstLine="480"/>
        <w:rPr>
          <w:rFonts w:hint="eastAsia"/>
          <w:color w:val="000000" w:themeColor="text1"/>
          <w:highlight w:val="none"/>
          <w14:textFill>
            <w14:solidFill>
              <w14:schemeClr w14:val="tx1"/>
            </w14:solidFill>
          </w14:textFill>
        </w:rPr>
      </w:pPr>
    </w:p>
    <w:p w14:paraId="262AF245">
      <w:pPr>
        <w:wordWrap w:val="0"/>
        <w:adjustRightInd w:val="0"/>
        <w:ind w:firstLine="480"/>
        <w:rPr>
          <w:rFonts w:hint="eastAsia"/>
          <w:color w:val="000000" w:themeColor="text1"/>
          <w:highlight w:val="none"/>
          <w14:textFill>
            <w14:solidFill>
              <w14:schemeClr w14:val="tx1"/>
            </w14:solidFill>
          </w14:textFill>
        </w:rPr>
      </w:pPr>
    </w:p>
    <w:p w14:paraId="1DB68C9C">
      <w:pPr>
        <w:wordWrap w:val="0"/>
        <w:adjustRightInd w:val="0"/>
        <w:ind w:firstLine="480"/>
        <w:rPr>
          <w:rFonts w:hint="eastAsia"/>
          <w:color w:val="000000" w:themeColor="text1"/>
          <w:highlight w:val="none"/>
          <w14:textFill>
            <w14:solidFill>
              <w14:schemeClr w14:val="tx1"/>
            </w14:solidFill>
          </w14:textFill>
        </w:rPr>
      </w:pPr>
    </w:p>
    <w:p w14:paraId="64C0BAD4">
      <w:pPr>
        <w:wordWrap w:val="0"/>
        <w:adjustRightInd w:val="0"/>
        <w:ind w:firstLine="480"/>
        <w:rPr>
          <w:rFonts w:hint="eastAsia"/>
          <w:color w:val="000000" w:themeColor="text1"/>
          <w:highlight w:val="none"/>
          <w14:textFill>
            <w14:solidFill>
              <w14:schemeClr w14:val="tx1"/>
            </w14:solidFill>
          </w14:textFill>
        </w:rPr>
      </w:pPr>
    </w:p>
    <w:p w14:paraId="49DED527">
      <w:pPr>
        <w:wordWrap w:val="0"/>
        <w:adjustRightInd w:val="0"/>
        <w:ind w:firstLine="480"/>
        <w:rPr>
          <w:rFonts w:hint="eastAsia"/>
          <w:color w:val="000000" w:themeColor="text1"/>
          <w:highlight w:val="none"/>
          <w14:textFill>
            <w14:solidFill>
              <w14:schemeClr w14:val="tx1"/>
            </w14:solidFill>
          </w14:textFill>
        </w:rPr>
      </w:pPr>
    </w:p>
    <w:p w14:paraId="27ECA935">
      <w:pPr>
        <w:wordWrap w:val="0"/>
        <w:adjustRightInd w:val="0"/>
        <w:ind w:firstLine="480"/>
        <w:rPr>
          <w:rFonts w:hint="eastAsia"/>
          <w:color w:val="000000" w:themeColor="text1"/>
          <w:highlight w:val="none"/>
          <w14:textFill>
            <w14:solidFill>
              <w14:schemeClr w14:val="tx1"/>
            </w14:solidFill>
          </w14:textFill>
        </w:rPr>
      </w:pPr>
    </w:p>
    <w:p w14:paraId="2093889B">
      <w:pPr>
        <w:wordWrap w:val="0"/>
        <w:adjustRightInd w:val="0"/>
        <w:ind w:firstLine="480"/>
        <w:rPr>
          <w:rFonts w:hint="eastAsia"/>
          <w:color w:val="000000" w:themeColor="text1"/>
          <w:highlight w:val="none"/>
          <w14:textFill>
            <w14:solidFill>
              <w14:schemeClr w14:val="tx1"/>
            </w14:solidFill>
          </w14:textFill>
        </w:rPr>
      </w:pPr>
    </w:p>
    <w:tbl>
      <w:tblPr>
        <w:tblStyle w:val="41"/>
        <w:tblW w:w="9634" w:type="dxa"/>
        <w:jc w:val="center"/>
        <w:tblLayout w:type="fixed"/>
        <w:tblCellMar>
          <w:top w:w="0" w:type="dxa"/>
          <w:left w:w="108" w:type="dxa"/>
          <w:bottom w:w="0" w:type="dxa"/>
          <w:right w:w="108" w:type="dxa"/>
        </w:tblCellMar>
      </w:tblPr>
      <w:tblGrid>
        <w:gridCol w:w="809"/>
        <w:gridCol w:w="2021"/>
        <w:gridCol w:w="6804"/>
      </w:tblGrid>
      <w:tr w14:paraId="2FDDF0D1">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8E8F032">
            <w:pPr>
              <w:widowControl/>
              <w:spacing w:line="400" w:lineRule="exact"/>
              <w:ind w:firstLine="0" w:firstLineChars="0"/>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br w:type="page"/>
            </w:r>
            <w: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1B53A60D">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73160C2C">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t>证明材料</w:t>
            </w:r>
          </w:p>
        </w:tc>
      </w:tr>
      <w:tr w14:paraId="7C207E6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06C4D14">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1</w:t>
            </w:r>
          </w:p>
        </w:tc>
        <w:tc>
          <w:tcPr>
            <w:tcW w:w="2021" w:type="dxa"/>
            <w:tcBorders>
              <w:top w:val="single" w:color="auto" w:sz="4" w:space="0"/>
              <w:left w:val="single" w:color="auto" w:sz="4" w:space="0"/>
              <w:bottom w:val="single" w:color="auto" w:sz="4" w:space="0"/>
              <w:right w:val="single" w:color="auto" w:sz="4" w:space="0"/>
            </w:tcBorders>
            <w:vAlign w:val="center"/>
          </w:tcPr>
          <w:p w14:paraId="05D5D93A">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77FB3B57">
            <w:pPr>
              <w:spacing w:line="400" w:lineRule="exact"/>
              <w:ind w:firstLine="464"/>
              <w:rPr>
                <w:rFonts w:hint="eastAsia" w:asciiTheme="majorEastAsia" w:hAnsiTheme="majorEastAsia" w:eastAsiaTheme="majorEastAsia" w:cstheme="maj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highlight w:val="none"/>
                <w14:textFill>
                  <w14:solidFill>
                    <w14:schemeClr w14:val="tx1"/>
                  </w14:solidFill>
                </w14:textFill>
              </w:rPr>
              <w:t>，</w:t>
            </w:r>
            <w:r>
              <w:rPr>
                <w:rFonts w:hint="eastAsia" w:asciiTheme="minorEastAsia" w:hAnsiTheme="minorEastAsia" w:cstheme="minorEastAsia"/>
                <w:color w:val="000000" w:themeColor="text1"/>
                <w:highlight w:val="none"/>
                <w:shd w:val="clear" w:color="auto" w:fill="FFFFFF"/>
                <w14:textFill>
                  <w14:solidFill>
                    <w14:schemeClr w14:val="tx1"/>
                  </w14:solidFill>
                </w14:textFill>
              </w:rPr>
              <w:t>或自然人的身份证明</w:t>
            </w:r>
            <w:r>
              <w:rPr>
                <w:rFonts w:hint="eastAsia"/>
                <w:color w:val="000000" w:themeColor="text1"/>
                <w:spacing w:val="-4"/>
                <w:kern w:val="0"/>
                <w:highlight w:val="none"/>
                <w14:textFill>
                  <w14:solidFill>
                    <w14:schemeClr w14:val="tx1"/>
                  </w14:solidFill>
                </w14:textFill>
              </w:rPr>
              <w:t>；</w:t>
            </w:r>
            <w:r>
              <w:rPr>
                <w:rFonts w:hint="eastAsia"/>
                <w:color w:val="000000" w:themeColor="text1"/>
                <w:spacing w:val="-4"/>
                <w:kern w:val="0"/>
                <w:highlight w:val="none"/>
                <w:lang w:val="zh-CN"/>
                <w14:textFill>
                  <w14:solidFill>
                    <w14:schemeClr w14:val="tx1"/>
                  </w14:solidFill>
                </w14:textFill>
              </w:rPr>
              <w:t>（</w:t>
            </w:r>
            <w:r>
              <w:rPr>
                <w:rFonts w:hint="eastAsia"/>
                <w:b/>
                <w:bCs/>
                <w:color w:val="000000" w:themeColor="text1"/>
                <w:spacing w:val="-4"/>
                <w:kern w:val="0"/>
                <w:highlight w:val="none"/>
                <w:lang w:val="zh-CN"/>
                <w14:textFill>
                  <w14:solidFill>
                    <w14:schemeClr w14:val="tx1"/>
                  </w14:solidFill>
                </w14:textFill>
              </w:rPr>
              <w:t>加盖公章）</w:t>
            </w:r>
          </w:p>
        </w:tc>
      </w:tr>
      <w:tr w14:paraId="56D05BAA">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59F0553">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2</w:t>
            </w:r>
          </w:p>
        </w:tc>
        <w:tc>
          <w:tcPr>
            <w:tcW w:w="2021" w:type="dxa"/>
            <w:tcBorders>
              <w:top w:val="single" w:color="auto" w:sz="4" w:space="0"/>
              <w:left w:val="single" w:color="auto" w:sz="4" w:space="0"/>
              <w:bottom w:val="single" w:color="auto" w:sz="4" w:space="0"/>
              <w:right w:val="single" w:color="auto" w:sz="4" w:space="0"/>
            </w:tcBorders>
            <w:vAlign w:val="center"/>
          </w:tcPr>
          <w:p w14:paraId="409C0004">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3BB98281">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29C7D37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2596991">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3</w:t>
            </w:r>
          </w:p>
        </w:tc>
        <w:tc>
          <w:tcPr>
            <w:tcW w:w="2021" w:type="dxa"/>
            <w:tcBorders>
              <w:top w:val="single" w:color="auto" w:sz="4" w:space="0"/>
              <w:left w:val="single" w:color="auto" w:sz="4" w:space="0"/>
              <w:bottom w:val="single" w:color="auto" w:sz="4" w:space="0"/>
              <w:right w:val="single" w:color="auto" w:sz="4" w:space="0"/>
            </w:tcBorders>
            <w:vAlign w:val="center"/>
          </w:tcPr>
          <w:p w14:paraId="0B33AD3B">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588963D5">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highlight w:val="none"/>
                <w:lang w:val="zh-CN"/>
                <w14:textFill>
                  <w14:solidFill>
                    <w14:schemeClr w14:val="tx1"/>
                  </w14:solidFill>
                </w14:textFill>
              </w:rPr>
            </w:pPr>
            <w:r>
              <w:rPr>
                <w:rFonts w:hint="eastAsia" w:ascii="宋体"/>
                <w:color w:val="000000" w:themeColor="text1"/>
                <w:spacing w:val="-4"/>
                <w:highlight w:val="none"/>
                <w14:textFill>
                  <w14:solidFill>
                    <w14:schemeClr w14:val="tx1"/>
                  </w14:solidFill>
                </w14:textFill>
              </w:rPr>
              <w:t>提供具备履行合同所必需的设备和专业技术能力的证明材料或承诺书；</w:t>
            </w:r>
            <w:r>
              <w:rPr>
                <w:rFonts w:hint="eastAsia" w:ascii="宋体"/>
                <w:b/>
                <w:bCs/>
                <w:color w:val="000000" w:themeColor="text1"/>
                <w:spacing w:val="-4"/>
                <w:highlight w:val="none"/>
                <w:lang w:val="zh-CN"/>
                <w14:textFill>
                  <w14:solidFill>
                    <w14:schemeClr w14:val="tx1"/>
                  </w14:solidFill>
                </w14:textFill>
              </w:rPr>
              <w:t>（加盖公章）</w:t>
            </w:r>
          </w:p>
        </w:tc>
      </w:tr>
      <w:tr w14:paraId="02E72CA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20799EC">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4</w:t>
            </w:r>
          </w:p>
        </w:tc>
        <w:tc>
          <w:tcPr>
            <w:tcW w:w="2021" w:type="dxa"/>
            <w:tcBorders>
              <w:top w:val="single" w:color="auto" w:sz="4" w:space="0"/>
              <w:left w:val="single" w:color="auto" w:sz="4" w:space="0"/>
              <w:bottom w:val="single" w:color="auto" w:sz="4" w:space="0"/>
              <w:right w:val="single" w:color="auto" w:sz="4" w:space="0"/>
            </w:tcBorders>
            <w:vAlign w:val="center"/>
          </w:tcPr>
          <w:p w14:paraId="28A8E6F3">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72B0C7A0">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highlight w:val="none"/>
                <w14:textFill>
                  <w14:solidFill>
                    <w14:schemeClr w14:val="tx1"/>
                  </w14:solidFill>
                </w14:textFill>
              </w:rPr>
            </w:pPr>
            <w:r>
              <w:rPr>
                <w:rFonts w:ascii="宋体"/>
                <w:color w:val="000000" w:themeColor="text1"/>
                <w:spacing w:val="-4"/>
                <w:highlight w:val="none"/>
                <w14:textFill>
                  <w14:solidFill>
                    <w14:schemeClr w14:val="tx1"/>
                  </w14:solidFill>
                </w14:textFill>
              </w:rPr>
              <w:t>①</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spacing w:val="-4"/>
                <w:highlight w:val="none"/>
                <w14:textFill>
                  <w14:solidFill>
                    <w14:schemeClr w14:val="tx1"/>
                  </w14:solidFill>
                </w14:textFill>
              </w:rPr>
              <w:t>税收的证明材料，依法免税的，应提供依法免税的相关证明文件，</w:t>
            </w:r>
            <w:r>
              <w:rPr>
                <w:rFonts w:hint="eastAsia" w:ascii="宋体"/>
                <w:color w:val="000000" w:themeColor="text1"/>
                <w:highlight w:val="none"/>
                <w14:textFill>
                  <w14:solidFill>
                    <w14:schemeClr w14:val="tx1"/>
                  </w14:solidFill>
                </w14:textFill>
              </w:rPr>
              <w:t>成立未满1个月</w:t>
            </w:r>
            <w:r>
              <w:rPr>
                <w:rFonts w:hint="eastAsia" w:ascii="宋体"/>
                <w:color w:val="000000" w:themeColor="text1"/>
                <w:spacing w:val="-4"/>
                <w:highlight w:val="none"/>
                <w14:textFill>
                  <w14:solidFill>
                    <w14:schemeClr w14:val="tx1"/>
                  </w14:solidFill>
                </w14:textFill>
              </w:rPr>
              <w:t>或</w:t>
            </w:r>
            <w:r>
              <w:rPr>
                <w:rFonts w:hint="eastAsia" w:ascii="宋体"/>
                <w:color w:val="000000" w:themeColor="text1"/>
                <w:highlight w:val="none"/>
                <w14:textFill>
                  <w14:solidFill>
                    <w14:schemeClr w14:val="tx1"/>
                  </w14:solidFill>
                </w14:textFill>
              </w:rPr>
              <w:t>成立至今</w:t>
            </w:r>
            <w:r>
              <w:rPr>
                <w:rFonts w:hint="eastAsia" w:ascii="宋体"/>
                <w:color w:val="000000" w:themeColor="text1"/>
                <w:spacing w:val="-4"/>
                <w:highlight w:val="none"/>
                <w14:textFill>
                  <w14:solidFill>
                    <w14:schemeClr w14:val="tx1"/>
                  </w14:solidFill>
                </w14:textFill>
              </w:rPr>
              <w:t>未产生经营活动的供应商自行提供情况说明；</w:t>
            </w:r>
            <w:r>
              <w:rPr>
                <w:rFonts w:ascii="宋体"/>
                <w:color w:val="000000" w:themeColor="text1"/>
                <w:spacing w:val="-4"/>
                <w:highlight w:val="none"/>
                <w14:textFill>
                  <w14:solidFill>
                    <w14:schemeClr w14:val="tx1"/>
                  </w14:solidFill>
                </w14:textFill>
              </w:rPr>
              <w:t>②</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任意1个月缴纳社会保障资金的证明材料，依法免缴的，应提供依法免缴的相关证明文件，</w:t>
            </w:r>
            <w:r>
              <w:rPr>
                <w:rFonts w:hint="eastAsia" w:ascii="宋体"/>
                <w:color w:val="000000" w:themeColor="text1"/>
                <w:highlight w:val="none"/>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45E1E47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9A9C3E2">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5</w:t>
            </w:r>
          </w:p>
        </w:tc>
        <w:tc>
          <w:tcPr>
            <w:tcW w:w="2021" w:type="dxa"/>
            <w:tcBorders>
              <w:top w:val="single" w:color="auto" w:sz="4" w:space="0"/>
              <w:left w:val="single" w:color="auto" w:sz="4" w:space="0"/>
              <w:bottom w:val="single" w:color="auto" w:sz="4" w:space="0"/>
              <w:right w:val="single" w:color="auto" w:sz="4" w:space="0"/>
            </w:tcBorders>
            <w:vAlign w:val="center"/>
          </w:tcPr>
          <w:p w14:paraId="00CCA98C">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46910E64">
            <w:pPr>
              <w:spacing w:line="400" w:lineRule="exact"/>
              <w:ind w:firstLine="464"/>
              <w:rPr>
                <w:rFonts w:hint="eastAsia" w:asciiTheme="majorEastAsia" w:hAnsiTheme="majorEastAsia" w:eastAsiaTheme="majorEastAsia" w:cstheme="maj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highlight w:val="none"/>
                <w:lang w:val="zh-CN"/>
                <w14:textFill>
                  <w14:solidFill>
                    <w14:schemeClr w14:val="tx1"/>
                  </w14:solidFill>
                </w14:textFill>
              </w:rPr>
              <w:t>（加盖公章）</w:t>
            </w:r>
          </w:p>
        </w:tc>
      </w:tr>
      <w:tr w14:paraId="0490B2D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605F815">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6</w:t>
            </w:r>
          </w:p>
        </w:tc>
        <w:tc>
          <w:tcPr>
            <w:tcW w:w="2021" w:type="dxa"/>
            <w:tcBorders>
              <w:top w:val="single" w:color="auto" w:sz="4" w:space="0"/>
              <w:left w:val="single" w:color="auto" w:sz="4" w:space="0"/>
              <w:bottom w:val="single" w:color="auto" w:sz="4" w:space="0"/>
              <w:right w:val="single" w:color="auto" w:sz="4" w:space="0"/>
            </w:tcBorders>
            <w:vAlign w:val="center"/>
          </w:tcPr>
          <w:p w14:paraId="2E0AEB1D">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73EA74D3">
            <w:pPr>
              <w:widowControl/>
              <w:spacing w:line="400" w:lineRule="exact"/>
              <w:ind w:firstLine="464"/>
              <w:jc w:val="left"/>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color w:val="000000" w:themeColor="text1"/>
                <w:spacing w:val="-4"/>
                <w:kern w:val="0"/>
                <w:highlight w:val="none"/>
                <w14:textFill>
                  <w14:solidFill>
                    <w14:schemeClr w14:val="tx1"/>
                  </w14:solidFill>
                </w14:textFill>
              </w:rPr>
              <w:t>①</w:t>
            </w:r>
            <w:r>
              <w:rPr>
                <w:rFonts w:hint="eastAsia"/>
                <w:color w:val="000000" w:themeColor="text1"/>
                <w:spacing w:val="-4"/>
                <w:kern w:val="0"/>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格式见附件；并</w:t>
            </w:r>
            <w:r>
              <w:rPr>
                <w:rFonts w:hint="eastAsia"/>
                <w:b/>
                <w:bCs/>
                <w:color w:val="000000" w:themeColor="text1"/>
                <w:spacing w:val="-4"/>
                <w:kern w:val="0"/>
                <w:highlight w:val="none"/>
                <w:lang w:val="zh-CN"/>
                <w14:textFill>
                  <w14:solidFill>
                    <w14:schemeClr w14:val="tx1"/>
                  </w14:solidFill>
                </w14:textFill>
              </w:rPr>
              <w:t>加盖公章</w:t>
            </w:r>
            <w:r>
              <w:rPr>
                <w:rFonts w:hint="eastAsia"/>
                <w:color w:val="000000" w:themeColor="text1"/>
                <w:spacing w:val="-4"/>
                <w:kern w:val="0"/>
                <w:highlight w:val="none"/>
                <w14:textFill>
                  <w14:solidFill>
                    <w14:schemeClr w14:val="tx1"/>
                  </w14:solidFill>
                </w14:textFill>
              </w:rPr>
              <w:t>。</w:t>
            </w:r>
          </w:p>
        </w:tc>
      </w:tr>
      <w:tr w14:paraId="226BF0FC">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E28F8FB">
            <w:pPr>
              <w:widowControl/>
              <w:spacing w:line="400" w:lineRule="exact"/>
              <w:ind w:firstLine="0" w:firstLineChars="0"/>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t>7</w:t>
            </w:r>
          </w:p>
        </w:tc>
        <w:tc>
          <w:tcPr>
            <w:tcW w:w="2021" w:type="dxa"/>
            <w:tcBorders>
              <w:top w:val="single" w:color="auto" w:sz="4" w:space="0"/>
              <w:left w:val="single" w:color="auto" w:sz="4" w:space="0"/>
              <w:bottom w:val="single" w:color="auto" w:sz="4" w:space="0"/>
              <w:right w:val="single" w:color="auto" w:sz="4" w:space="0"/>
            </w:tcBorders>
            <w:vAlign w:val="center"/>
          </w:tcPr>
          <w:p w14:paraId="44E49518">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t>本项目的特定资格要求</w:t>
            </w:r>
          </w:p>
        </w:tc>
        <w:tc>
          <w:tcPr>
            <w:tcW w:w="6804" w:type="dxa"/>
            <w:tcBorders>
              <w:top w:val="single" w:color="auto" w:sz="4" w:space="0"/>
              <w:left w:val="single" w:color="auto" w:sz="4" w:space="0"/>
              <w:bottom w:val="single" w:color="auto" w:sz="4" w:space="0"/>
              <w:right w:val="single" w:color="auto" w:sz="4" w:space="0"/>
            </w:tcBorders>
            <w:vAlign w:val="center"/>
          </w:tcPr>
          <w:p w14:paraId="6C84DCC4">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1、投标人必须有能力供应招标清单上所有物品，要有足够库存，能根据采购人要求能随时供货。</w:t>
            </w:r>
          </w:p>
          <w:p w14:paraId="4016482F">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2、所有商品送货至采购人指定地点。运杂费由投标人承担，货物到达指定地点前的货物损毁及损耗由投标人承担。</w:t>
            </w:r>
          </w:p>
          <w:p w14:paraId="31DC0C04">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3 、每批次供货数量按采购人实际需求量足量提供并承诺合同期内及时供货（质量符合 GB/T 14295-2008、GB/T 13554-2008 及 GB/T 36370-2018 对于过滤器的相关要求）。过滤器更换后，容尘率未能达标的须免费更换。</w:t>
            </w:r>
          </w:p>
          <w:p w14:paraId="61C5C03B">
            <w:pPr>
              <w:pStyle w:val="17"/>
              <w:spacing w:before="1" w:line="232" w:lineRule="auto"/>
              <w:ind w:right="19" w:firstLine="464"/>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sz w:val="24"/>
                <w:highlight w:val="none"/>
                <w14:textFill>
                  <w14:solidFill>
                    <w14:schemeClr w14:val="tx1"/>
                  </w14:solidFill>
                </w14:textFill>
              </w:rPr>
              <w:t>4、若商品在合同期内停产，应出具生产厂家相关证明材料并提供该产品升级款，价格按原合同价执行。</w:t>
            </w:r>
          </w:p>
          <w:p w14:paraId="611CA17C">
            <w:pPr>
              <w:wordWrap w:val="0"/>
              <w:topLinePunct/>
              <w:adjustRightInd w:val="0"/>
              <w:snapToGrid w:val="0"/>
              <w:ind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p>
        </w:tc>
      </w:tr>
    </w:tbl>
    <w:p w14:paraId="2208AC58">
      <w:pPr>
        <w:rPr>
          <w:rFonts w:hint="eastAsia"/>
          <w:b/>
          <w:color w:val="000000" w:themeColor="text1"/>
          <w:sz w:val="32"/>
          <w:szCs w:val="32"/>
          <w:highlight w:val="none"/>
          <w14:textFill>
            <w14:solidFill>
              <w14:schemeClr w14:val="tx1"/>
            </w14:solidFill>
          </w14:textFill>
        </w:rPr>
      </w:pPr>
    </w:p>
    <w:p w14:paraId="41C879AB">
      <w:pPr>
        <w:ind w:firstLine="723"/>
        <w:jc w:val="center"/>
        <w:rPr>
          <w:rFonts w:hint="eastAsia"/>
          <w:b/>
          <w:color w:val="000000" w:themeColor="text1"/>
          <w:sz w:val="36"/>
          <w:szCs w:val="36"/>
          <w:highlight w:val="none"/>
          <w14:textFill>
            <w14:solidFill>
              <w14:schemeClr w14:val="tx1"/>
            </w14:solidFill>
          </w14:textFill>
        </w:rPr>
      </w:pPr>
    </w:p>
    <w:p w14:paraId="2DDD76D8">
      <w:pPr>
        <w:ind w:firstLine="723"/>
        <w:jc w:val="center"/>
        <w:rPr>
          <w:rFonts w:hint="eastAsia"/>
          <w:b/>
          <w:color w:val="000000" w:themeColor="text1"/>
          <w:sz w:val="36"/>
          <w:szCs w:val="36"/>
          <w:highlight w:val="none"/>
          <w14:textFill>
            <w14:solidFill>
              <w14:schemeClr w14:val="tx1"/>
            </w14:solidFill>
          </w14:textFill>
        </w:rPr>
      </w:pPr>
    </w:p>
    <w:p w14:paraId="3BA7FF76">
      <w:pPr>
        <w:ind w:firstLine="723"/>
        <w:jc w:val="center"/>
        <w:rPr>
          <w:rFonts w:hint="eastAsia"/>
          <w:b/>
          <w:color w:val="000000" w:themeColor="text1"/>
          <w:sz w:val="36"/>
          <w:szCs w:val="36"/>
          <w:highlight w:val="none"/>
          <w14:textFill>
            <w14:solidFill>
              <w14:schemeClr w14:val="tx1"/>
            </w14:solidFill>
          </w14:textFill>
        </w:rPr>
      </w:pPr>
    </w:p>
    <w:p w14:paraId="1B9C9BCF">
      <w:pPr>
        <w:ind w:firstLine="723"/>
        <w:jc w:val="center"/>
        <w:rPr>
          <w:rFonts w:hint="eastAsia"/>
          <w:b/>
          <w:color w:val="000000" w:themeColor="text1"/>
          <w:sz w:val="36"/>
          <w:szCs w:val="36"/>
          <w:highlight w:val="none"/>
          <w14:textFill>
            <w14:solidFill>
              <w14:schemeClr w14:val="tx1"/>
            </w14:solidFill>
          </w14:textFill>
        </w:rPr>
      </w:pPr>
    </w:p>
    <w:p w14:paraId="6B46EC4A">
      <w:pPr>
        <w:ind w:firstLine="723"/>
        <w:jc w:val="center"/>
        <w:rPr>
          <w:rFonts w:hint="eastAsia"/>
          <w:b/>
          <w:color w:val="000000" w:themeColor="text1"/>
          <w:sz w:val="36"/>
          <w:szCs w:val="36"/>
          <w:highlight w:val="none"/>
          <w14:textFill>
            <w14:solidFill>
              <w14:schemeClr w14:val="tx1"/>
            </w14:solidFill>
          </w14:textFill>
        </w:rPr>
      </w:pPr>
    </w:p>
    <w:p w14:paraId="2F7C57E1">
      <w:pPr>
        <w:ind w:firstLine="723"/>
        <w:jc w:val="center"/>
        <w:rPr>
          <w:rFonts w:hint="eastAsia"/>
          <w:b/>
          <w:color w:val="000000" w:themeColor="text1"/>
          <w:sz w:val="36"/>
          <w:szCs w:val="36"/>
          <w:highlight w:val="none"/>
          <w14:textFill>
            <w14:solidFill>
              <w14:schemeClr w14:val="tx1"/>
            </w14:solidFill>
          </w14:textFill>
        </w:rPr>
      </w:pPr>
    </w:p>
    <w:p w14:paraId="62D396E9">
      <w:pPr>
        <w:ind w:firstLine="723"/>
        <w:jc w:val="center"/>
        <w:rPr>
          <w:rFonts w:hint="eastAsia"/>
          <w:b/>
          <w:color w:val="000000" w:themeColor="text1"/>
          <w:sz w:val="36"/>
          <w:szCs w:val="36"/>
          <w:highlight w:val="none"/>
          <w14:textFill>
            <w14:solidFill>
              <w14:schemeClr w14:val="tx1"/>
            </w14:solidFill>
          </w14:textFill>
        </w:rPr>
      </w:pPr>
    </w:p>
    <w:p w14:paraId="4BC0B196">
      <w:pPr>
        <w:ind w:firstLine="723"/>
        <w:jc w:val="center"/>
        <w:rPr>
          <w:b/>
          <w:color w:val="000000" w:themeColor="text1"/>
          <w:sz w:val="36"/>
          <w:szCs w:val="36"/>
          <w:highlight w:val="none"/>
          <w14:textFill>
            <w14:solidFill>
              <w14:schemeClr w14:val="tx1"/>
            </w14:solidFill>
          </w14:textFill>
        </w:rPr>
      </w:pPr>
    </w:p>
    <w:p w14:paraId="2224E99B">
      <w:pPr>
        <w:ind w:firstLine="723"/>
        <w:jc w:val="center"/>
        <w:rPr>
          <w:rFonts w:hint="eastAsia"/>
          <w:b/>
          <w:color w:val="000000" w:themeColor="text1"/>
          <w:sz w:val="36"/>
          <w:szCs w:val="36"/>
          <w:highlight w:val="none"/>
          <w14:textFill>
            <w14:solidFill>
              <w14:schemeClr w14:val="tx1"/>
            </w14:solidFill>
          </w14:textFill>
        </w:rPr>
      </w:pPr>
    </w:p>
    <w:p w14:paraId="2625BA10">
      <w:pPr>
        <w:ind w:firstLine="723"/>
        <w:jc w:val="center"/>
        <w:rPr>
          <w:rFonts w:hint="eastAsia"/>
          <w:b/>
          <w:color w:val="000000" w:themeColor="text1"/>
          <w:sz w:val="36"/>
          <w:szCs w:val="36"/>
          <w:highlight w:val="none"/>
          <w14:textFill>
            <w14:solidFill>
              <w14:schemeClr w14:val="tx1"/>
            </w14:solidFill>
          </w14:textFill>
        </w:rPr>
      </w:pPr>
    </w:p>
    <w:p w14:paraId="03C90FC0">
      <w:pPr>
        <w:ind w:firstLine="723"/>
        <w:jc w:val="center"/>
        <w:rPr>
          <w:rFonts w:hint="eastAsia"/>
          <w:b/>
          <w:color w:val="000000" w:themeColor="text1"/>
          <w:sz w:val="36"/>
          <w:szCs w:val="36"/>
          <w:highlight w:val="none"/>
          <w14:textFill>
            <w14:solidFill>
              <w14:schemeClr w14:val="tx1"/>
            </w14:solidFill>
          </w14:textFill>
        </w:rPr>
      </w:pPr>
    </w:p>
    <w:p w14:paraId="42F07CD2">
      <w:pPr>
        <w:ind w:firstLine="723"/>
        <w:jc w:val="center"/>
        <w:rPr>
          <w:rFonts w:hint="eastAsia"/>
          <w:b/>
          <w:color w:val="000000" w:themeColor="text1"/>
          <w:sz w:val="36"/>
          <w:szCs w:val="36"/>
          <w:highlight w:val="none"/>
          <w14:textFill>
            <w14:solidFill>
              <w14:schemeClr w14:val="tx1"/>
            </w14:solidFill>
          </w14:textFill>
        </w:rPr>
      </w:pPr>
      <w:r>
        <w:rPr>
          <w:rFonts w:hint="eastAsia"/>
          <w:b/>
          <w:color w:val="000000" w:themeColor="text1"/>
          <w:sz w:val="36"/>
          <w:szCs w:val="36"/>
          <w:highlight w:val="none"/>
          <w14:textFill>
            <w14:solidFill>
              <w14:schemeClr w14:val="tx1"/>
            </w14:solidFill>
          </w14:textFill>
        </w:rPr>
        <w:t>三、技术部分</w:t>
      </w:r>
    </w:p>
    <w:p w14:paraId="2EF3CFCC">
      <w:pPr>
        <w:snapToGrid w:val="0"/>
        <w:ind w:firstLine="482"/>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（一）技术参数</w:t>
      </w:r>
      <w:r>
        <w:rPr>
          <w:b/>
          <w:color w:val="000000" w:themeColor="text1"/>
          <w:highlight w:val="none"/>
          <w14:textFill>
            <w14:solidFill>
              <w14:schemeClr w14:val="tx1"/>
            </w14:solidFill>
          </w14:textFill>
        </w:rPr>
        <w:t>对照表</w:t>
      </w:r>
    </w:p>
    <w:tbl>
      <w:tblPr>
        <w:tblStyle w:val="41"/>
        <w:tblW w:w="930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054"/>
        <w:gridCol w:w="1224"/>
        <w:gridCol w:w="1256"/>
        <w:gridCol w:w="1843"/>
        <w:gridCol w:w="2551"/>
        <w:gridCol w:w="1380"/>
      </w:tblGrid>
      <w:tr w14:paraId="293B28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272" w:hRule="atLeast"/>
          <w:jc w:val="center"/>
        </w:trPr>
        <w:tc>
          <w:tcPr>
            <w:tcW w:w="1054" w:type="dxa"/>
            <w:vMerge w:val="restart"/>
            <w:vAlign w:val="center"/>
          </w:tcPr>
          <w:p w14:paraId="5A778BEA">
            <w:pPr>
              <w:wordWrap w:val="0"/>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1224" w:type="dxa"/>
            <w:vMerge w:val="restart"/>
            <w:tcBorders>
              <w:top w:val="single" w:color="000000" w:sz="4" w:space="0"/>
              <w:right w:val="single" w:color="000000" w:sz="8" w:space="0"/>
            </w:tcBorders>
            <w:vAlign w:val="center"/>
          </w:tcPr>
          <w:p w14:paraId="373F82CC">
            <w:pPr>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货物名称</w:t>
            </w:r>
          </w:p>
        </w:tc>
        <w:tc>
          <w:tcPr>
            <w:tcW w:w="1256" w:type="dxa"/>
            <w:vMerge w:val="restart"/>
            <w:tcBorders>
              <w:top w:val="single" w:color="000000" w:sz="4" w:space="0"/>
              <w:right w:val="single" w:color="000000" w:sz="4" w:space="0"/>
            </w:tcBorders>
            <w:vAlign w:val="center"/>
          </w:tcPr>
          <w:p w14:paraId="1A89B071">
            <w:pPr>
              <w:wordWrap w:val="0"/>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采购要求</w:t>
            </w:r>
          </w:p>
        </w:tc>
        <w:tc>
          <w:tcPr>
            <w:tcW w:w="5774" w:type="dxa"/>
            <w:gridSpan w:val="3"/>
            <w:tcBorders>
              <w:top w:val="single" w:color="000000" w:sz="4" w:space="0"/>
              <w:bottom w:val="single" w:color="000000" w:sz="4" w:space="0"/>
              <w:right w:val="single" w:color="000000" w:sz="4" w:space="0"/>
            </w:tcBorders>
          </w:tcPr>
          <w:p w14:paraId="2F429AD8">
            <w:pPr>
              <w:widowControl/>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响应人响应情况</w:t>
            </w:r>
          </w:p>
        </w:tc>
      </w:tr>
      <w:tr w14:paraId="2CC176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Merge w:val="continue"/>
            <w:vAlign w:val="center"/>
          </w:tcPr>
          <w:p w14:paraId="5D882DBB">
            <w:pPr>
              <w:wordWrap w:val="0"/>
              <w:ind w:firstLine="480"/>
              <w:jc w:val="center"/>
              <w:rPr>
                <w:rFonts w:hint="eastAsia"/>
                <w:color w:val="000000" w:themeColor="text1"/>
                <w:szCs w:val="21"/>
                <w:highlight w:val="none"/>
                <w14:textFill>
                  <w14:solidFill>
                    <w14:schemeClr w14:val="tx1"/>
                  </w14:solidFill>
                </w14:textFill>
              </w:rPr>
            </w:pPr>
          </w:p>
        </w:tc>
        <w:tc>
          <w:tcPr>
            <w:tcW w:w="1224" w:type="dxa"/>
            <w:vMerge w:val="continue"/>
            <w:vAlign w:val="center"/>
          </w:tcPr>
          <w:p w14:paraId="4C4F56BE">
            <w:pPr>
              <w:wordWrap w:val="0"/>
              <w:ind w:firstLine="480"/>
              <w:jc w:val="center"/>
              <w:rPr>
                <w:rFonts w:hint="eastAsia"/>
                <w:color w:val="000000" w:themeColor="text1"/>
                <w:szCs w:val="21"/>
                <w:highlight w:val="none"/>
                <w14:textFill>
                  <w14:solidFill>
                    <w14:schemeClr w14:val="tx1"/>
                  </w14:solidFill>
                </w14:textFill>
              </w:rPr>
            </w:pPr>
          </w:p>
        </w:tc>
        <w:tc>
          <w:tcPr>
            <w:tcW w:w="1256" w:type="dxa"/>
            <w:vMerge w:val="continue"/>
            <w:tcBorders>
              <w:right w:val="single" w:color="000000" w:sz="4" w:space="0"/>
            </w:tcBorders>
            <w:vAlign w:val="center"/>
          </w:tcPr>
          <w:p w14:paraId="1ABFA1E0">
            <w:pPr>
              <w:wordWrap w:val="0"/>
              <w:ind w:firstLine="480"/>
              <w:jc w:val="center"/>
              <w:rPr>
                <w:rFonts w:hint="eastAsia"/>
                <w:color w:val="000000" w:themeColor="text1"/>
                <w:szCs w:val="21"/>
                <w:highlight w:val="none"/>
                <w14:textFill>
                  <w14:solidFill>
                    <w14:schemeClr w14:val="tx1"/>
                  </w14:solidFill>
                </w14:textFill>
              </w:rPr>
            </w:pPr>
          </w:p>
        </w:tc>
        <w:tc>
          <w:tcPr>
            <w:tcW w:w="1843" w:type="dxa"/>
            <w:tcBorders>
              <w:left w:val="single" w:color="000000" w:sz="4" w:space="0"/>
            </w:tcBorders>
            <w:vAlign w:val="center"/>
          </w:tcPr>
          <w:p w14:paraId="44B1C29A">
            <w:pPr>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响应（有/无）</w:t>
            </w:r>
          </w:p>
        </w:tc>
        <w:tc>
          <w:tcPr>
            <w:tcW w:w="2551" w:type="dxa"/>
            <w:vAlign w:val="center"/>
          </w:tcPr>
          <w:p w14:paraId="72835892">
            <w:pPr>
              <w:wordWrap w:val="0"/>
              <w:snapToGrid w:val="0"/>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第三方检测机构名称</w:t>
            </w:r>
          </w:p>
        </w:tc>
        <w:tc>
          <w:tcPr>
            <w:tcW w:w="1380" w:type="dxa"/>
            <w:vAlign w:val="center"/>
          </w:tcPr>
          <w:p w14:paraId="33E9D5F2">
            <w:pPr>
              <w:wordWrap w:val="0"/>
              <w:ind w:firstLine="48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r>
      <w:tr w14:paraId="070EE2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Align w:val="center"/>
          </w:tcPr>
          <w:p w14:paraId="14FD913D">
            <w:pPr>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1224" w:type="dxa"/>
            <w:vAlign w:val="center"/>
          </w:tcPr>
          <w:p w14:paraId="5EB98AC7">
            <w:pPr>
              <w:wordWrap w:val="0"/>
              <w:ind w:firstLine="480"/>
              <w:jc w:val="center"/>
              <w:rPr>
                <w:rFonts w:hint="eastAsia"/>
                <w:color w:val="000000" w:themeColor="text1"/>
                <w:szCs w:val="21"/>
                <w:highlight w:val="none"/>
                <w14:textFill>
                  <w14:solidFill>
                    <w14:schemeClr w14:val="tx1"/>
                  </w14:solidFill>
                </w14:textFill>
              </w:rPr>
            </w:pPr>
          </w:p>
        </w:tc>
        <w:tc>
          <w:tcPr>
            <w:tcW w:w="1256" w:type="dxa"/>
            <w:vMerge w:val="restart"/>
            <w:tcBorders>
              <w:right w:val="single" w:color="000000" w:sz="4" w:space="0"/>
            </w:tcBorders>
            <w:vAlign w:val="center"/>
          </w:tcPr>
          <w:p w14:paraId="1E4EB82C">
            <w:pPr>
              <w:spacing w:line="240" w:lineRule="exact"/>
              <w:ind w:firstLine="0" w:firstLineChars="0"/>
              <w:rPr>
                <w:highlight w:val="none"/>
              </w:rPr>
            </w:pPr>
            <w:r>
              <w:rPr>
                <w:highlight w:val="none"/>
              </w:rPr>
              <w:t>投标人提供的带有CMA标识的有效检测报告</w:t>
            </w:r>
          </w:p>
          <w:p w14:paraId="0F0DE849">
            <w:pPr>
              <w:spacing w:line="240" w:lineRule="exact"/>
              <w:ind w:firstLine="0" w:firstLineChars="0"/>
              <w:rPr>
                <w:rFonts w:hint="eastAsia"/>
                <w:highlight w:val="none"/>
              </w:rPr>
            </w:pPr>
            <w:r>
              <w:rPr>
                <w:highlight w:val="none"/>
              </w:rPr>
              <w:t>初效过滤器/ G4、中效过滤器/F8、高效过滤器/H13、高效过滤器/H14</w:t>
            </w:r>
          </w:p>
        </w:tc>
        <w:tc>
          <w:tcPr>
            <w:tcW w:w="1843" w:type="dxa"/>
            <w:tcBorders>
              <w:left w:val="single" w:color="000000" w:sz="4" w:space="0"/>
            </w:tcBorders>
            <w:vAlign w:val="center"/>
          </w:tcPr>
          <w:p w14:paraId="2394F2E4">
            <w:pPr>
              <w:wordWrap w:val="0"/>
              <w:ind w:firstLine="480"/>
              <w:jc w:val="center"/>
              <w:rPr>
                <w:rFonts w:hint="eastAsia"/>
                <w:color w:val="000000" w:themeColor="text1"/>
                <w:szCs w:val="21"/>
                <w:highlight w:val="none"/>
                <w14:textFill>
                  <w14:solidFill>
                    <w14:schemeClr w14:val="tx1"/>
                  </w14:solidFill>
                </w14:textFill>
              </w:rPr>
            </w:pPr>
          </w:p>
        </w:tc>
        <w:tc>
          <w:tcPr>
            <w:tcW w:w="2551" w:type="dxa"/>
            <w:vAlign w:val="center"/>
          </w:tcPr>
          <w:p w14:paraId="2436DB6A">
            <w:pPr>
              <w:wordWrap w:val="0"/>
              <w:snapToGrid w:val="0"/>
              <w:ind w:firstLine="480"/>
              <w:jc w:val="center"/>
              <w:rPr>
                <w:rFonts w:hint="eastAsia"/>
                <w:color w:val="000000" w:themeColor="text1"/>
                <w:szCs w:val="21"/>
                <w:highlight w:val="none"/>
                <w14:textFill>
                  <w14:solidFill>
                    <w14:schemeClr w14:val="tx1"/>
                  </w14:solidFill>
                </w14:textFill>
              </w:rPr>
            </w:pPr>
          </w:p>
        </w:tc>
        <w:tc>
          <w:tcPr>
            <w:tcW w:w="1380" w:type="dxa"/>
            <w:vAlign w:val="center"/>
          </w:tcPr>
          <w:p w14:paraId="678C2907">
            <w:pPr>
              <w:wordWrap w:val="0"/>
              <w:ind w:firstLine="480"/>
              <w:jc w:val="center"/>
              <w:rPr>
                <w:rFonts w:hint="eastAsia"/>
                <w:color w:val="000000" w:themeColor="text1"/>
                <w:szCs w:val="21"/>
                <w:highlight w:val="none"/>
                <w14:textFill>
                  <w14:solidFill>
                    <w14:schemeClr w14:val="tx1"/>
                  </w14:solidFill>
                </w14:textFill>
              </w:rPr>
            </w:pPr>
          </w:p>
        </w:tc>
      </w:tr>
      <w:tr w14:paraId="4F971F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6109F8D4">
            <w:pPr>
              <w:wordWrap w:val="0"/>
              <w:ind w:firstLine="0" w:firstLineChars="0"/>
              <w:jc w:val="center"/>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224" w:type="dxa"/>
            <w:vAlign w:val="center"/>
          </w:tcPr>
          <w:p w14:paraId="569BBF78">
            <w:pPr>
              <w:wordWrap w:val="0"/>
              <w:ind w:firstLine="480"/>
              <w:jc w:val="center"/>
              <w:rPr>
                <w:rFonts w:hint="eastAsia"/>
                <w:color w:val="000000" w:themeColor="text1"/>
                <w:szCs w:val="21"/>
                <w:highlight w:val="none"/>
                <w14:textFill>
                  <w14:solidFill>
                    <w14:schemeClr w14:val="tx1"/>
                  </w14:solidFill>
                </w14:textFill>
              </w:rPr>
            </w:pPr>
          </w:p>
        </w:tc>
        <w:tc>
          <w:tcPr>
            <w:tcW w:w="1256" w:type="dxa"/>
            <w:vMerge w:val="continue"/>
            <w:tcBorders>
              <w:right w:val="single" w:color="000000" w:sz="4" w:space="0"/>
            </w:tcBorders>
            <w:vAlign w:val="center"/>
          </w:tcPr>
          <w:p w14:paraId="300D525C">
            <w:pPr>
              <w:wordWrap w:val="0"/>
              <w:ind w:firstLine="480"/>
              <w:jc w:val="center"/>
              <w:rPr>
                <w:rFonts w:hint="eastAsia"/>
                <w:color w:val="000000" w:themeColor="text1"/>
                <w:szCs w:val="21"/>
                <w:highlight w:val="none"/>
                <w14:textFill>
                  <w14:solidFill>
                    <w14:schemeClr w14:val="tx1"/>
                  </w14:solidFill>
                </w14:textFill>
              </w:rPr>
            </w:pPr>
          </w:p>
        </w:tc>
        <w:tc>
          <w:tcPr>
            <w:tcW w:w="1843" w:type="dxa"/>
            <w:tcBorders>
              <w:left w:val="single" w:color="000000" w:sz="4" w:space="0"/>
            </w:tcBorders>
            <w:vAlign w:val="center"/>
          </w:tcPr>
          <w:p w14:paraId="0A1D5F41">
            <w:pPr>
              <w:wordWrap w:val="0"/>
              <w:ind w:firstLine="480"/>
              <w:jc w:val="center"/>
              <w:rPr>
                <w:rFonts w:hint="eastAsia"/>
                <w:color w:val="000000" w:themeColor="text1"/>
                <w:szCs w:val="21"/>
                <w:highlight w:val="none"/>
                <w14:textFill>
                  <w14:solidFill>
                    <w14:schemeClr w14:val="tx1"/>
                  </w14:solidFill>
                </w14:textFill>
              </w:rPr>
            </w:pPr>
          </w:p>
        </w:tc>
        <w:tc>
          <w:tcPr>
            <w:tcW w:w="2551" w:type="dxa"/>
            <w:vAlign w:val="center"/>
          </w:tcPr>
          <w:p w14:paraId="23DBED33">
            <w:pPr>
              <w:wordWrap w:val="0"/>
              <w:snapToGrid w:val="0"/>
              <w:ind w:firstLine="480"/>
              <w:jc w:val="center"/>
              <w:rPr>
                <w:rFonts w:hint="eastAsia"/>
                <w:color w:val="000000" w:themeColor="text1"/>
                <w:szCs w:val="21"/>
                <w:highlight w:val="none"/>
                <w14:textFill>
                  <w14:solidFill>
                    <w14:schemeClr w14:val="tx1"/>
                  </w14:solidFill>
                </w14:textFill>
              </w:rPr>
            </w:pPr>
          </w:p>
        </w:tc>
        <w:tc>
          <w:tcPr>
            <w:tcW w:w="1380" w:type="dxa"/>
            <w:vAlign w:val="center"/>
          </w:tcPr>
          <w:p w14:paraId="472773ED">
            <w:pPr>
              <w:wordWrap w:val="0"/>
              <w:ind w:firstLine="480"/>
              <w:jc w:val="center"/>
              <w:rPr>
                <w:rFonts w:hint="eastAsia"/>
                <w:color w:val="000000" w:themeColor="text1"/>
                <w:szCs w:val="21"/>
                <w:highlight w:val="none"/>
                <w14:textFill>
                  <w14:solidFill>
                    <w14:schemeClr w14:val="tx1"/>
                  </w14:solidFill>
                </w14:textFill>
              </w:rPr>
            </w:pPr>
          </w:p>
        </w:tc>
      </w:tr>
      <w:tr w14:paraId="1A5287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73B32564">
            <w:pPr>
              <w:wordWrap w:val="0"/>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224" w:type="dxa"/>
            <w:vAlign w:val="center"/>
          </w:tcPr>
          <w:p w14:paraId="3AAE7087">
            <w:pPr>
              <w:wordWrap w:val="0"/>
              <w:ind w:firstLine="480"/>
              <w:jc w:val="center"/>
              <w:rPr>
                <w:rFonts w:hint="eastAsia"/>
                <w:color w:val="000000" w:themeColor="text1"/>
                <w:szCs w:val="21"/>
                <w:highlight w:val="none"/>
                <w14:textFill>
                  <w14:solidFill>
                    <w14:schemeClr w14:val="tx1"/>
                  </w14:solidFill>
                </w14:textFill>
              </w:rPr>
            </w:pPr>
          </w:p>
        </w:tc>
        <w:tc>
          <w:tcPr>
            <w:tcW w:w="1256" w:type="dxa"/>
            <w:vMerge w:val="continue"/>
            <w:tcBorders>
              <w:right w:val="single" w:color="000000" w:sz="4" w:space="0"/>
            </w:tcBorders>
            <w:vAlign w:val="center"/>
          </w:tcPr>
          <w:p w14:paraId="511FC6FB">
            <w:pPr>
              <w:wordWrap w:val="0"/>
              <w:ind w:firstLine="480"/>
              <w:jc w:val="center"/>
              <w:rPr>
                <w:rFonts w:hint="eastAsia"/>
                <w:color w:val="000000" w:themeColor="text1"/>
                <w:szCs w:val="21"/>
                <w:highlight w:val="none"/>
                <w14:textFill>
                  <w14:solidFill>
                    <w14:schemeClr w14:val="tx1"/>
                  </w14:solidFill>
                </w14:textFill>
              </w:rPr>
            </w:pPr>
          </w:p>
        </w:tc>
        <w:tc>
          <w:tcPr>
            <w:tcW w:w="1843" w:type="dxa"/>
            <w:tcBorders>
              <w:left w:val="single" w:color="000000" w:sz="4" w:space="0"/>
            </w:tcBorders>
            <w:vAlign w:val="center"/>
          </w:tcPr>
          <w:p w14:paraId="4B216027">
            <w:pPr>
              <w:wordWrap w:val="0"/>
              <w:ind w:firstLine="480"/>
              <w:jc w:val="center"/>
              <w:rPr>
                <w:rFonts w:hint="eastAsia"/>
                <w:color w:val="000000" w:themeColor="text1"/>
                <w:szCs w:val="21"/>
                <w:highlight w:val="none"/>
                <w14:textFill>
                  <w14:solidFill>
                    <w14:schemeClr w14:val="tx1"/>
                  </w14:solidFill>
                </w14:textFill>
              </w:rPr>
            </w:pPr>
          </w:p>
        </w:tc>
        <w:tc>
          <w:tcPr>
            <w:tcW w:w="2551" w:type="dxa"/>
            <w:vAlign w:val="center"/>
          </w:tcPr>
          <w:p w14:paraId="5A729142">
            <w:pPr>
              <w:wordWrap w:val="0"/>
              <w:snapToGrid w:val="0"/>
              <w:ind w:firstLine="480"/>
              <w:jc w:val="center"/>
              <w:rPr>
                <w:rFonts w:hint="eastAsia"/>
                <w:color w:val="000000" w:themeColor="text1"/>
                <w:szCs w:val="21"/>
                <w:highlight w:val="none"/>
                <w14:textFill>
                  <w14:solidFill>
                    <w14:schemeClr w14:val="tx1"/>
                  </w14:solidFill>
                </w14:textFill>
              </w:rPr>
            </w:pPr>
          </w:p>
        </w:tc>
        <w:tc>
          <w:tcPr>
            <w:tcW w:w="1380" w:type="dxa"/>
            <w:vAlign w:val="center"/>
          </w:tcPr>
          <w:p w14:paraId="783B69B0">
            <w:pPr>
              <w:wordWrap w:val="0"/>
              <w:ind w:firstLine="480"/>
              <w:jc w:val="center"/>
              <w:rPr>
                <w:rFonts w:hint="eastAsia"/>
                <w:color w:val="000000" w:themeColor="text1"/>
                <w:szCs w:val="21"/>
                <w:highlight w:val="none"/>
                <w14:textFill>
                  <w14:solidFill>
                    <w14:schemeClr w14:val="tx1"/>
                  </w14:solidFill>
                </w14:textFill>
              </w:rPr>
            </w:pPr>
          </w:p>
        </w:tc>
      </w:tr>
      <w:tr w14:paraId="3A1741C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6B2683AF">
            <w:pPr>
              <w:wordWrap w:val="0"/>
              <w:ind w:firstLine="0" w:firstLineChars="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224" w:type="dxa"/>
            <w:vAlign w:val="center"/>
          </w:tcPr>
          <w:p w14:paraId="3F96C683">
            <w:pPr>
              <w:wordWrap w:val="0"/>
              <w:ind w:firstLine="480"/>
              <w:jc w:val="center"/>
              <w:rPr>
                <w:rFonts w:hint="eastAsia"/>
                <w:color w:val="000000" w:themeColor="text1"/>
                <w:szCs w:val="21"/>
                <w:highlight w:val="none"/>
                <w14:textFill>
                  <w14:solidFill>
                    <w14:schemeClr w14:val="tx1"/>
                  </w14:solidFill>
                </w14:textFill>
              </w:rPr>
            </w:pPr>
          </w:p>
        </w:tc>
        <w:tc>
          <w:tcPr>
            <w:tcW w:w="1256" w:type="dxa"/>
            <w:vMerge w:val="continue"/>
            <w:tcBorders>
              <w:right w:val="single" w:color="000000" w:sz="4" w:space="0"/>
            </w:tcBorders>
            <w:vAlign w:val="center"/>
          </w:tcPr>
          <w:p w14:paraId="164A65D6">
            <w:pPr>
              <w:wordWrap w:val="0"/>
              <w:ind w:firstLine="480"/>
              <w:jc w:val="center"/>
              <w:rPr>
                <w:rFonts w:hint="eastAsia"/>
                <w:color w:val="000000" w:themeColor="text1"/>
                <w:szCs w:val="21"/>
                <w:highlight w:val="none"/>
                <w14:textFill>
                  <w14:solidFill>
                    <w14:schemeClr w14:val="tx1"/>
                  </w14:solidFill>
                </w14:textFill>
              </w:rPr>
            </w:pPr>
          </w:p>
        </w:tc>
        <w:tc>
          <w:tcPr>
            <w:tcW w:w="1843" w:type="dxa"/>
            <w:tcBorders>
              <w:left w:val="single" w:color="000000" w:sz="4" w:space="0"/>
            </w:tcBorders>
            <w:vAlign w:val="center"/>
          </w:tcPr>
          <w:p w14:paraId="3F3178D7">
            <w:pPr>
              <w:wordWrap w:val="0"/>
              <w:ind w:firstLine="480"/>
              <w:jc w:val="center"/>
              <w:rPr>
                <w:rFonts w:hint="eastAsia"/>
                <w:color w:val="000000" w:themeColor="text1"/>
                <w:szCs w:val="21"/>
                <w:highlight w:val="none"/>
                <w14:textFill>
                  <w14:solidFill>
                    <w14:schemeClr w14:val="tx1"/>
                  </w14:solidFill>
                </w14:textFill>
              </w:rPr>
            </w:pPr>
          </w:p>
        </w:tc>
        <w:tc>
          <w:tcPr>
            <w:tcW w:w="2551" w:type="dxa"/>
            <w:vAlign w:val="center"/>
          </w:tcPr>
          <w:p w14:paraId="67F5AF7D">
            <w:pPr>
              <w:wordWrap w:val="0"/>
              <w:snapToGrid w:val="0"/>
              <w:ind w:firstLine="480"/>
              <w:jc w:val="center"/>
              <w:rPr>
                <w:rFonts w:hint="eastAsia"/>
                <w:color w:val="000000" w:themeColor="text1"/>
                <w:szCs w:val="21"/>
                <w:highlight w:val="none"/>
                <w14:textFill>
                  <w14:solidFill>
                    <w14:schemeClr w14:val="tx1"/>
                  </w14:solidFill>
                </w14:textFill>
              </w:rPr>
            </w:pPr>
          </w:p>
        </w:tc>
        <w:tc>
          <w:tcPr>
            <w:tcW w:w="1380" w:type="dxa"/>
            <w:vAlign w:val="center"/>
          </w:tcPr>
          <w:p w14:paraId="575A3104">
            <w:pPr>
              <w:wordWrap w:val="0"/>
              <w:ind w:firstLine="480"/>
              <w:jc w:val="center"/>
              <w:rPr>
                <w:rFonts w:hint="eastAsia"/>
                <w:color w:val="000000" w:themeColor="text1"/>
                <w:szCs w:val="21"/>
                <w:highlight w:val="none"/>
                <w14:textFill>
                  <w14:solidFill>
                    <w14:schemeClr w14:val="tx1"/>
                  </w14:solidFill>
                </w14:textFill>
              </w:rPr>
            </w:pPr>
          </w:p>
        </w:tc>
      </w:tr>
      <w:tr w14:paraId="6B3E6F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2943CC55">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1224" w:type="dxa"/>
            <w:vAlign w:val="center"/>
          </w:tcPr>
          <w:p w14:paraId="2902AC93">
            <w:pPr>
              <w:wordWrap w:val="0"/>
              <w:ind w:firstLine="480"/>
              <w:jc w:val="center"/>
              <w:rPr>
                <w:rFonts w:hint="eastAsia"/>
                <w:color w:val="000000" w:themeColor="text1"/>
                <w:szCs w:val="21"/>
                <w:highlight w:val="none"/>
                <w14:textFill>
                  <w14:solidFill>
                    <w14:schemeClr w14:val="tx1"/>
                  </w14:solidFill>
                </w14:textFill>
              </w:rPr>
            </w:pPr>
          </w:p>
        </w:tc>
        <w:tc>
          <w:tcPr>
            <w:tcW w:w="1256" w:type="dxa"/>
            <w:vAlign w:val="center"/>
          </w:tcPr>
          <w:p w14:paraId="66A3591E">
            <w:pPr>
              <w:wordWrap w:val="0"/>
              <w:ind w:firstLine="480"/>
              <w:jc w:val="center"/>
              <w:rPr>
                <w:rFonts w:hint="eastAsia"/>
                <w:color w:val="000000" w:themeColor="text1"/>
                <w:szCs w:val="21"/>
                <w:highlight w:val="none"/>
                <w14:textFill>
                  <w14:solidFill>
                    <w14:schemeClr w14:val="tx1"/>
                  </w14:solidFill>
                </w14:textFill>
              </w:rPr>
            </w:pPr>
          </w:p>
        </w:tc>
        <w:tc>
          <w:tcPr>
            <w:tcW w:w="1843" w:type="dxa"/>
            <w:vAlign w:val="center"/>
          </w:tcPr>
          <w:p w14:paraId="239ECC4F">
            <w:pPr>
              <w:wordWrap w:val="0"/>
              <w:ind w:firstLine="480"/>
              <w:jc w:val="center"/>
              <w:rPr>
                <w:rFonts w:hint="eastAsia"/>
                <w:color w:val="000000" w:themeColor="text1"/>
                <w:szCs w:val="21"/>
                <w:highlight w:val="none"/>
                <w14:textFill>
                  <w14:solidFill>
                    <w14:schemeClr w14:val="tx1"/>
                  </w14:solidFill>
                </w14:textFill>
              </w:rPr>
            </w:pPr>
          </w:p>
        </w:tc>
        <w:tc>
          <w:tcPr>
            <w:tcW w:w="2551" w:type="dxa"/>
            <w:vAlign w:val="center"/>
          </w:tcPr>
          <w:p w14:paraId="1E10C892">
            <w:pPr>
              <w:wordWrap w:val="0"/>
              <w:snapToGrid w:val="0"/>
              <w:ind w:firstLine="480"/>
              <w:jc w:val="center"/>
              <w:rPr>
                <w:rFonts w:hint="eastAsia"/>
                <w:color w:val="000000" w:themeColor="text1"/>
                <w:szCs w:val="21"/>
                <w:highlight w:val="none"/>
                <w14:textFill>
                  <w14:solidFill>
                    <w14:schemeClr w14:val="tx1"/>
                  </w14:solidFill>
                </w14:textFill>
              </w:rPr>
            </w:pPr>
          </w:p>
          <w:p w14:paraId="04EB42AA">
            <w:pPr>
              <w:ind w:firstLine="480"/>
              <w:rPr>
                <w:rFonts w:hint="eastAsia"/>
                <w:color w:val="000000" w:themeColor="text1"/>
                <w:highlight w:val="none"/>
                <w14:textFill>
                  <w14:solidFill>
                    <w14:schemeClr w14:val="tx1"/>
                  </w14:solidFill>
                </w14:textFill>
              </w:rPr>
            </w:pPr>
          </w:p>
        </w:tc>
        <w:tc>
          <w:tcPr>
            <w:tcW w:w="1380" w:type="dxa"/>
            <w:vAlign w:val="center"/>
          </w:tcPr>
          <w:p w14:paraId="50691B05">
            <w:pPr>
              <w:wordWrap w:val="0"/>
              <w:ind w:firstLine="480"/>
              <w:jc w:val="center"/>
              <w:rPr>
                <w:rFonts w:hint="eastAsia"/>
                <w:color w:val="000000" w:themeColor="text1"/>
                <w:szCs w:val="21"/>
                <w:highlight w:val="none"/>
                <w14:textFill>
                  <w14:solidFill>
                    <w14:schemeClr w14:val="tx1"/>
                  </w14:solidFill>
                </w14:textFill>
              </w:rPr>
            </w:pPr>
          </w:p>
        </w:tc>
      </w:tr>
    </w:tbl>
    <w:p w14:paraId="554A3ACE">
      <w:pPr>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w:t>
      </w:r>
    </w:p>
    <w:p w14:paraId="1BBECEE0">
      <w:pPr>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1.供应商必须对应比选文件“</w:t>
      </w:r>
      <w:r>
        <w:rPr>
          <w:rFonts w:hint="eastAsia"/>
          <w:b/>
          <w:color w:val="000000" w:themeColor="text1"/>
          <w:highlight w:val="none"/>
          <w14:textFill>
            <w14:solidFill>
              <w14:schemeClr w14:val="tx1"/>
            </w14:solidFill>
          </w14:textFill>
        </w:rPr>
        <w:t>技术参数要求</w:t>
      </w:r>
      <w:r>
        <w:rPr>
          <w:rFonts w:hint="eastAsia"/>
          <w:color w:val="000000" w:themeColor="text1"/>
          <w:highlight w:val="none"/>
          <w14:textFill>
            <w14:solidFill>
              <w14:schemeClr w14:val="tx1"/>
            </w14:solidFill>
          </w14:textFill>
        </w:rPr>
        <w:t>”的内容逐条响应。如有缺漏，缺漏项视同不符合比选文件要求。</w:t>
      </w:r>
    </w:p>
    <w:p w14:paraId="02131948">
      <w:pPr>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供应商</w:t>
      </w:r>
      <w:r>
        <w:rPr>
          <w:rFonts w:hint="eastAsia"/>
          <w:b/>
          <w:bCs/>
          <w:color w:val="000000" w:themeColor="text1"/>
          <w:highlight w:val="none"/>
          <w14:textFill>
            <w14:solidFill>
              <w14:schemeClr w14:val="tx1"/>
            </w14:solidFill>
          </w14:textFill>
        </w:rPr>
        <w:t>应按响应货物出具第三方检测报告</w:t>
      </w:r>
    </w:p>
    <w:p w14:paraId="31BD9196">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3.供应商响应采购需求应具体、明确，含糊不清、不确切或伪造、变造证明材料的，按照不完全响应或者完全不响应处理。</w:t>
      </w:r>
    </w:p>
    <w:p w14:paraId="5086E456">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4.响应可根据实际增加行数。</w:t>
      </w:r>
    </w:p>
    <w:p w14:paraId="61F2949A">
      <w:pPr>
        <w:wordWrap w:val="0"/>
        <w:spacing w:line="380" w:lineRule="exact"/>
        <w:ind w:firstLine="482"/>
        <w:rPr>
          <w:rFonts w:hint="eastAsia"/>
          <w:b/>
          <w:color w:val="000000" w:themeColor="text1"/>
          <w:highlight w:val="none"/>
          <w14:textFill>
            <w14:solidFill>
              <w14:schemeClr w14:val="tx1"/>
            </w14:solidFill>
          </w14:textFill>
        </w:rPr>
      </w:pPr>
    </w:p>
    <w:p w14:paraId="323BBE39">
      <w:pPr>
        <w:wordWrap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供应商法定代表人（或法定代表人授权代表）签字：</w:t>
      </w:r>
    </w:p>
    <w:p w14:paraId="38FD6839">
      <w:pPr>
        <w:wordWrap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响应响应人名称（加盖公章）：    日期：   年  月  日</w:t>
      </w:r>
    </w:p>
    <w:p w14:paraId="4989224C">
      <w:pPr>
        <w:ind w:firstLine="480"/>
        <w:rPr>
          <w:rFonts w:hint="eastAsia"/>
          <w:color w:val="000000" w:themeColor="text1"/>
          <w:highlight w:val="none"/>
          <w14:textFill>
            <w14:solidFill>
              <w14:schemeClr w14:val="tx1"/>
            </w14:solidFill>
          </w14:textFill>
        </w:rPr>
      </w:pPr>
    </w:p>
    <w:p w14:paraId="2CF58B89">
      <w:pPr>
        <w:pStyle w:val="3"/>
        <w:ind w:firstLine="1968" w:firstLineChars="7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w:t>
      </w:r>
      <w:r>
        <w:rPr>
          <w:color w:val="000000" w:themeColor="text1"/>
          <w:highlight w:val="none"/>
          <w14:textFill>
            <w14:solidFill>
              <w14:schemeClr w14:val="tx1"/>
            </w14:solidFill>
          </w14:textFill>
        </w:rPr>
        <w:t>商务部分</w:t>
      </w:r>
    </w:p>
    <w:p w14:paraId="62F6DD03">
      <w:pPr>
        <w:tabs>
          <w:tab w:val="left" w:pos="360"/>
        </w:tabs>
        <w:wordWrap w:val="0"/>
        <w:autoSpaceDE w:val="0"/>
        <w:autoSpaceDN w:val="0"/>
        <w:spacing w:line="380" w:lineRule="exact"/>
        <w:ind w:firstLine="480"/>
        <w:rPr>
          <w:rFonts w:hint="eastAsia"/>
          <w:b/>
          <w:bCs/>
          <w:color w:val="000000" w:themeColor="text1"/>
          <w:sz w:val="30"/>
          <w:szCs w:val="30"/>
          <w:highlight w:val="none"/>
          <w14:textFill>
            <w14:solidFill>
              <w14:schemeClr w14:val="tx1"/>
            </w14:solidFill>
          </w14:textFill>
        </w:rPr>
      </w:pPr>
      <w:r>
        <w:rPr>
          <w:rFonts w:hint="eastAsia"/>
          <w:color w:val="000000" w:themeColor="text1"/>
          <w:highlight w:val="none"/>
          <w14:textFill>
            <w14:solidFill>
              <w14:schemeClr w14:val="tx1"/>
            </w14:solidFill>
          </w14:textFill>
        </w:rPr>
        <w:t>（一）</w:t>
      </w:r>
      <w:r>
        <w:rPr>
          <w:rFonts w:ascii="Times New Roman" w:hAnsi="Times New Roman" w:eastAsia="方正仿宋_GBK" w:cs="Times New Roman"/>
          <w:spacing w:val="9"/>
          <w:sz w:val="28"/>
          <w:szCs w:val="28"/>
          <w:highlight w:val="none"/>
        </w:rPr>
        <w:t>产品质量体系认证</w:t>
      </w:r>
    </w:p>
    <w:p w14:paraId="3389988D">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40AE389B">
      <w:pPr>
        <w:tabs>
          <w:tab w:val="left" w:pos="360"/>
        </w:tabs>
        <w:wordWrap w:val="0"/>
        <w:autoSpaceDE w:val="0"/>
        <w:autoSpaceDN w:val="0"/>
        <w:spacing w:line="380" w:lineRule="exact"/>
        <w:ind w:firstLine="480"/>
        <w:rPr>
          <w:rFonts w:hint="eastAsia"/>
          <w:b/>
          <w:bCs/>
          <w:color w:val="000000" w:themeColor="text1"/>
          <w:sz w:val="30"/>
          <w:szCs w:val="30"/>
          <w:highlight w:val="none"/>
          <w14:textFill>
            <w14:solidFill>
              <w14:schemeClr w14:val="tx1"/>
            </w14:solidFill>
          </w14:textFill>
        </w:rPr>
      </w:pPr>
      <w:r>
        <w:rPr>
          <w:rFonts w:hint="eastAsia"/>
          <w:color w:val="000000" w:themeColor="text1"/>
          <w:highlight w:val="none"/>
          <w14:textFill>
            <w14:solidFill>
              <w14:schemeClr w14:val="tx1"/>
            </w14:solidFill>
          </w14:textFill>
        </w:rPr>
        <w:t>（二）</w:t>
      </w:r>
      <w:r>
        <w:rPr>
          <w:rFonts w:ascii="Times New Roman" w:hAnsi="Times New Roman" w:eastAsia="方正仿宋_GBK" w:cs="Times New Roman"/>
          <w:spacing w:val="9"/>
          <w:sz w:val="28"/>
          <w:szCs w:val="28"/>
          <w:highlight w:val="none"/>
        </w:rPr>
        <w:t>厂家授权</w:t>
      </w:r>
    </w:p>
    <w:p w14:paraId="76BE74E9">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07BC8C1C">
      <w:pPr>
        <w:tabs>
          <w:tab w:val="left" w:pos="360"/>
        </w:tabs>
        <w:wordWrap w:val="0"/>
        <w:autoSpaceDE w:val="0"/>
        <w:autoSpaceDN w:val="0"/>
        <w:spacing w:line="380" w:lineRule="exact"/>
        <w:ind w:firstLine="480"/>
        <w:rPr>
          <w:rFonts w:ascii="Times New Roman" w:hAnsi="Times New Roman" w:eastAsia="方正仿宋_GBK" w:cs="Times New Roman"/>
          <w:position w:val="-1"/>
          <w:sz w:val="28"/>
          <w:szCs w:val="28"/>
          <w:highlight w:val="none"/>
        </w:rPr>
      </w:pPr>
      <w:r>
        <w:rPr>
          <w:rFonts w:hint="eastAsia"/>
          <w:color w:val="000000" w:themeColor="text1"/>
          <w:highlight w:val="none"/>
          <w14:textFill>
            <w14:solidFill>
              <w14:schemeClr w14:val="tx1"/>
            </w14:solidFill>
          </w14:textFill>
        </w:rPr>
        <w:t>（三）</w:t>
      </w:r>
      <w:r>
        <w:rPr>
          <w:rFonts w:ascii="Times New Roman" w:hAnsi="Times New Roman" w:eastAsia="方正仿宋_GBK" w:cs="Times New Roman"/>
          <w:position w:val="-1"/>
          <w:sz w:val="28"/>
          <w:szCs w:val="28"/>
          <w:highlight w:val="none"/>
        </w:rPr>
        <w:t>供货方案</w:t>
      </w:r>
    </w:p>
    <w:p w14:paraId="7BB7E9FD">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13E28003">
      <w:pPr>
        <w:tabs>
          <w:tab w:val="left" w:pos="360"/>
        </w:tabs>
        <w:wordWrap w:val="0"/>
        <w:autoSpaceDE w:val="0"/>
        <w:autoSpaceDN w:val="0"/>
        <w:spacing w:line="380" w:lineRule="exact"/>
        <w:ind w:firstLine="480"/>
        <w:rPr>
          <w:rFonts w:ascii="Times New Roman" w:hAnsi="Times New Roman" w:eastAsia="方正仿宋_GBK" w:cs="Times New Roman"/>
          <w:position w:val="-1"/>
          <w:sz w:val="28"/>
          <w:szCs w:val="28"/>
          <w:highlight w:val="none"/>
        </w:rPr>
      </w:pPr>
      <w:r>
        <w:rPr>
          <w:rFonts w:hint="eastAsia"/>
          <w:color w:val="000000" w:themeColor="text1"/>
          <w:highlight w:val="none"/>
          <w14:textFill>
            <w14:solidFill>
              <w14:schemeClr w14:val="tx1"/>
            </w14:solidFill>
          </w14:textFill>
        </w:rPr>
        <w:t>（四）</w:t>
      </w:r>
      <w:r>
        <w:rPr>
          <w:rFonts w:ascii="Times New Roman" w:hAnsi="Times New Roman" w:eastAsia="方正仿宋_GBK" w:cs="Times New Roman"/>
          <w:spacing w:val="-1"/>
          <w:position w:val="-1"/>
          <w:sz w:val="28"/>
          <w:szCs w:val="28"/>
          <w:highlight w:val="none"/>
        </w:rPr>
        <w:t>人员配备</w:t>
      </w:r>
    </w:p>
    <w:p w14:paraId="7355AB5C">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09DCFA88">
      <w:pPr>
        <w:tabs>
          <w:tab w:val="left" w:pos="360"/>
        </w:tabs>
        <w:wordWrap w:val="0"/>
        <w:autoSpaceDE w:val="0"/>
        <w:autoSpaceDN w:val="0"/>
        <w:spacing w:line="380" w:lineRule="exact"/>
        <w:ind w:firstLine="480"/>
        <w:rPr>
          <w:rFonts w:ascii="Times New Roman" w:hAnsi="Times New Roman" w:eastAsia="方正仿宋_GBK" w:cs="Times New Roman"/>
          <w:sz w:val="28"/>
          <w:szCs w:val="28"/>
          <w:highlight w:val="none"/>
        </w:rPr>
      </w:pPr>
      <w:r>
        <w:rPr>
          <w:rFonts w:hint="eastAsia"/>
          <w:color w:val="000000" w:themeColor="text1"/>
          <w:highlight w:val="none"/>
          <w14:textFill>
            <w14:solidFill>
              <w14:schemeClr w14:val="tx1"/>
            </w14:solidFill>
          </w14:textFill>
        </w:rPr>
        <w:t>（五）</w:t>
      </w:r>
      <w:r>
        <w:rPr>
          <w:rFonts w:ascii="Times New Roman" w:hAnsi="Times New Roman" w:eastAsia="方正仿宋_GBK" w:cs="Times New Roman"/>
          <w:sz w:val="28"/>
          <w:szCs w:val="28"/>
          <w:highlight w:val="none"/>
        </w:rPr>
        <w:t>质量保证措施及承诺</w:t>
      </w:r>
    </w:p>
    <w:p w14:paraId="7E39B32B">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069B70F6">
      <w:pPr>
        <w:tabs>
          <w:tab w:val="left" w:pos="360"/>
        </w:tabs>
        <w:wordWrap w:val="0"/>
        <w:autoSpaceDE w:val="0"/>
        <w:autoSpaceDN w:val="0"/>
        <w:spacing w:line="380" w:lineRule="exact"/>
        <w:ind w:firstLine="480"/>
        <w:rPr>
          <w:rFonts w:ascii="Times New Roman" w:hAnsi="Times New Roman" w:eastAsia="方正仿宋_GBK" w:cs="Times New Roman"/>
          <w:position w:val="-1"/>
          <w:sz w:val="28"/>
          <w:szCs w:val="28"/>
          <w:highlight w:val="none"/>
        </w:rPr>
      </w:pPr>
      <w:r>
        <w:rPr>
          <w:rFonts w:hint="eastAsia"/>
          <w:color w:val="000000" w:themeColor="text1"/>
          <w:highlight w:val="none"/>
          <w14:textFill>
            <w14:solidFill>
              <w14:schemeClr w14:val="tx1"/>
            </w14:solidFill>
          </w14:textFill>
        </w:rPr>
        <w:t>（六）</w:t>
      </w:r>
      <w:r>
        <w:rPr>
          <w:rFonts w:ascii="Times New Roman" w:hAnsi="Times New Roman" w:eastAsia="方正仿宋_GBK" w:cs="Times New Roman"/>
          <w:spacing w:val="1"/>
          <w:sz w:val="28"/>
          <w:szCs w:val="28"/>
          <w:highlight w:val="none"/>
        </w:rPr>
        <w:t>售后服务方</w:t>
      </w:r>
      <w:r>
        <w:rPr>
          <w:rFonts w:ascii="Times New Roman" w:hAnsi="Times New Roman" w:eastAsia="方正仿宋_GBK" w:cs="Times New Roman"/>
          <w:sz w:val="28"/>
          <w:szCs w:val="28"/>
          <w:highlight w:val="none"/>
        </w:rPr>
        <w:t>案</w:t>
      </w:r>
    </w:p>
    <w:p w14:paraId="1449360E">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57AB82C3">
      <w:pPr>
        <w:tabs>
          <w:tab w:val="left" w:pos="360"/>
        </w:tabs>
        <w:wordWrap w:val="0"/>
        <w:autoSpaceDE w:val="0"/>
        <w:autoSpaceDN w:val="0"/>
        <w:spacing w:line="380" w:lineRule="exact"/>
        <w:ind w:firstLine="480"/>
        <w:rPr>
          <w:rFonts w:ascii="Times New Roman" w:hAnsi="Times New Roman" w:eastAsia="方正仿宋_GBK" w:cs="Times New Roman"/>
          <w:position w:val="-1"/>
          <w:sz w:val="28"/>
          <w:szCs w:val="28"/>
          <w:highlight w:val="none"/>
        </w:rPr>
      </w:pPr>
      <w:r>
        <w:rPr>
          <w:rFonts w:hint="eastAsia"/>
          <w:color w:val="000000" w:themeColor="text1"/>
          <w:highlight w:val="none"/>
          <w14:textFill>
            <w14:solidFill>
              <w14:schemeClr w14:val="tx1"/>
            </w14:solidFill>
          </w14:textFill>
        </w:rPr>
        <w:t>（七）</w:t>
      </w:r>
      <w:r>
        <w:rPr>
          <w:rFonts w:ascii="Times New Roman" w:hAnsi="Times New Roman" w:eastAsia="方正仿宋_GBK" w:cs="Times New Roman"/>
          <w:spacing w:val="5"/>
          <w:position w:val="-1"/>
          <w:sz w:val="28"/>
          <w:szCs w:val="28"/>
          <w:highlight w:val="none"/>
        </w:rPr>
        <w:t>业绩</w:t>
      </w:r>
    </w:p>
    <w:p w14:paraId="69C45E36">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59988FEF">
      <w:pPr>
        <w:ind w:firstLine="482"/>
        <w:rPr>
          <w:rFonts w:hint="eastAsia"/>
          <w:b/>
          <w:color w:val="000000" w:themeColor="text1"/>
          <w:highlight w:val="none"/>
          <w14:textFill>
            <w14:solidFill>
              <w14:schemeClr w14:val="tx1"/>
            </w14:solidFill>
          </w14:textFill>
        </w:rPr>
      </w:pPr>
    </w:p>
    <w:p w14:paraId="4CD6BBEF">
      <w:pPr>
        <w:ind w:firstLine="482"/>
        <w:rPr>
          <w:rFonts w:hint="eastAsia"/>
          <w:b/>
          <w:color w:val="000000" w:themeColor="text1"/>
          <w:highlight w:val="none"/>
          <w14:textFill>
            <w14:solidFill>
              <w14:schemeClr w14:val="tx1"/>
            </w14:solidFill>
          </w14:textFill>
        </w:rPr>
      </w:pPr>
    </w:p>
    <w:p w14:paraId="64F4A02E">
      <w:pPr>
        <w:ind w:firstLine="482"/>
        <w:rPr>
          <w:rFonts w:hint="eastAsia"/>
          <w:b/>
          <w:color w:val="000000" w:themeColor="text1"/>
          <w:highlight w:val="none"/>
          <w14:textFill>
            <w14:solidFill>
              <w14:schemeClr w14:val="tx1"/>
            </w14:solidFill>
          </w14:textFill>
        </w:rPr>
      </w:pPr>
    </w:p>
    <w:p w14:paraId="17B1F52E">
      <w:pPr>
        <w:wordWrap w:val="0"/>
        <w:ind w:firstLine="482"/>
        <w:rPr>
          <w:rFonts w:hint="eastAsia"/>
          <w:b/>
          <w:color w:val="000000" w:themeColor="text1"/>
          <w:highlight w:val="none"/>
          <w14:textFill>
            <w14:solidFill>
              <w14:schemeClr w14:val="tx1"/>
            </w14:solidFill>
          </w14:textFill>
        </w:rPr>
      </w:pPr>
    </w:p>
    <w:p w14:paraId="2117B1D7">
      <w:pPr>
        <w:wordWrap w:val="0"/>
        <w:ind w:firstLine="482"/>
        <w:rPr>
          <w:rFonts w:hint="eastAsia"/>
          <w:b/>
          <w:color w:val="000000" w:themeColor="text1"/>
          <w:highlight w:val="none"/>
          <w14:textFill>
            <w14:solidFill>
              <w14:schemeClr w14:val="tx1"/>
            </w14:solidFill>
          </w14:textFill>
        </w:rPr>
      </w:pPr>
    </w:p>
    <w:p w14:paraId="250E4D90">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sectPr>
          <w:pgSz w:w="11906" w:h="16838"/>
          <w:pgMar w:top="1440" w:right="1440" w:bottom="1440" w:left="1440" w:header="851" w:footer="992" w:gutter="0"/>
          <w:cols w:space="0" w:num="1"/>
          <w:docGrid w:linePitch="312" w:charSpace="0"/>
        </w:sectPr>
      </w:pPr>
      <w:bookmarkStart w:id="63" w:name="_Toc22209"/>
    </w:p>
    <w:p w14:paraId="30C25997">
      <w:pPr>
        <w:tabs>
          <w:tab w:val="left" w:pos="360"/>
        </w:tabs>
        <w:autoSpaceDE w:val="0"/>
        <w:autoSpaceDN w:val="0"/>
        <w:spacing w:line="380" w:lineRule="exact"/>
        <w:ind w:firstLine="602"/>
        <w:jc w:val="center"/>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（一）</w:t>
      </w:r>
      <w:bookmarkEnd w:id="63"/>
      <w:r>
        <w:rPr>
          <w:b/>
          <w:bCs/>
          <w:color w:val="000000" w:themeColor="text1"/>
          <w:sz w:val="30"/>
          <w:szCs w:val="30"/>
          <w:highlight w:val="none"/>
          <w14:textFill>
            <w14:solidFill>
              <w14:schemeClr w14:val="tx1"/>
            </w14:solidFill>
          </w14:textFill>
        </w:rPr>
        <w:t>产品质量体系认证</w:t>
      </w:r>
    </w:p>
    <w:p w14:paraId="2AF3CC40">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r>
        <w:rPr>
          <w:b/>
          <w:bCs/>
          <w:color w:val="000000" w:themeColor="text1"/>
          <w:sz w:val="30"/>
          <w:szCs w:val="30"/>
          <w:highlight w:val="none"/>
          <w14:textFill>
            <w14:solidFill>
              <w14:schemeClr w14:val="tx1"/>
            </w14:solidFill>
          </w14:textFill>
        </w:rPr>
        <w:t>（按照</w:t>
      </w:r>
      <w:r>
        <w:rPr>
          <w:rFonts w:hint="eastAsia"/>
          <w:b/>
          <w:bCs/>
          <w:color w:val="000000" w:themeColor="text1"/>
          <w:sz w:val="30"/>
          <w:szCs w:val="30"/>
          <w:highlight w:val="none"/>
          <w14:textFill>
            <w14:solidFill>
              <w14:schemeClr w14:val="tx1"/>
            </w14:solidFill>
          </w14:textFill>
        </w:rPr>
        <w:t>评审</w:t>
      </w:r>
      <w:r>
        <w:rPr>
          <w:b/>
          <w:bCs/>
          <w:color w:val="000000" w:themeColor="text1"/>
          <w:sz w:val="30"/>
          <w:szCs w:val="30"/>
          <w:highlight w:val="none"/>
          <w14:textFill>
            <w14:solidFill>
              <w14:schemeClr w14:val="tx1"/>
            </w14:solidFill>
          </w14:textFill>
        </w:rPr>
        <w:t>办法要求</w:t>
      </w:r>
      <w:r>
        <w:rPr>
          <w:rFonts w:hint="eastAsia"/>
          <w:b/>
          <w:bCs/>
          <w:color w:val="000000" w:themeColor="text1"/>
          <w:sz w:val="30"/>
          <w:szCs w:val="30"/>
          <w:highlight w:val="none"/>
          <w14:textFill>
            <w14:solidFill>
              <w14:schemeClr w14:val="tx1"/>
            </w14:solidFill>
          </w14:textFill>
        </w:rPr>
        <w:t>提供，格式自拟</w:t>
      </w:r>
      <w:r>
        <w:rPr>
          <w:b/>
          <w:bCs/>
          <w:color w:val="000000" w:themeColor="text1"/>
          <w:sz w:val="30"/>
          <w:szCs w:val="30"/>
          <w:highlight w:val="none"/>
          <w14:textFill>
            <w14:solidFill>
              <w14:schemeClr w14:val="tx1"/>
            </w14:solidFill>
          </w14:textFill>
        </w:rPr>
        <w:t>）</w:t>
      </w:r>
    </w:p>
    <w:p w14:paraId="65EF7748">
      <w:pPr>
        <w:pStyle w:val="17"/>
        <w:ind w:firstLine="720"/>
        <w:rPr>
          <w:rFonts w:hint="eastAsia"/>
          <w:color w:val="000000" w:themeColor="text1"/>
          <w:highlight w:val="none"/>
          <w14:textFill>
            <w14:solidFill>
              <w14:schemeClr w14:val="tx1"/>
            </w14:solidFill>
          </w14:textFill>
        </w:rPr>
      </w:pPr>
    </w:p>
    <w:p w14:paraId="2EC002AA">
      <w:pPr>
        <w:pStyle w:val="17"/>
        <w:ind w:firstLine="482"/>
        <w:rPr>
          <w:rFonts w:hint="eastAsia"/>
          <w:b/>
          <w:bCs/>
          <w:color w:val="000000" w:themeColor="text1"/>
          <w:sz w:val="24"/>
          <w:highlight w:val="none"/>
          <w14:textFill>
            <w14:solidFill>
              <w14:schemeClr w14:val="tx1"/>
            </w14:solidFill>
          </w14:textFill>
        </w:rPr>
      </w:pPr>
    </w:p>
    <w:p w14:paraId="1732F0C1">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184ACA0C">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0835EF1A">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18226987">
      <w:pPr>
        <w:pStyle w:val="19"/>
        <w:ind w:left="480" w:firstLine="480"/>
        <w:rPr>
          <w:rFonts w:hint="eastAsia"/>
          <w:color w:val="000000" w:themeColor="text1"/>
          <w:highlight w:val="none"/>
          <w14:textFill>
            <w14:solidFill>
              <w14:schemeClr w14:val="tx1"/>
            </w14:solidFill>
          </w14:textFill>
        </w:rPr>
        <w:sectPr>
          <w:pgSz w:w="11906" w:h="16838"/>
          <w:pgMar w:top="1440" w:right="1440" w:bottom="1440" w:left="1440" w:header="851" w:footer="992" w:gutter="0"/>
          <w:cols w:space="0" w:num="1"/>
          <w:docGrid w:linePitch="312" w:charSpace="0"/>
        </w:sectPr>
      </w:pPr>
    </w:p>
    <w:p w14:paraId="7B37128B">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（二）厂家授权</w:t>
      </w:r>
    </w:p>
    <w:p w14:paraId="0ACF48AC">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r>
        <w:rPr>
          <w:b/>
          <w:bCs/>
          <w:color w:val="000000" w:themeColor="text1"/>
          <w:sz w:val="30"/>
          <w:szCs w:val="30"/>
          <w:highlight w:val="none"/>
          <w14:textFill>
            <w14:solidFill>
              <w14:schemeClr w14:val="tx1"/>
            </w14:solidFill>
          </w14:textFill>
        </w:rPr>
        <w:t>（按照评</w:t>
      </w:r>
      <w:r>
        <w:rPr>
          <w:rFonts w:hint="eastAsia"/>
          <w:b/>
          <w:bCs/>
          <w:color w:val="000000" w:themeColor="text1"/>
          <w:sz w:val="30"/>
          <w:szCs w:val="30"/>
          <w:highlight w:val="none"/>
          <w14:textFill>
            <w14:solidFill>
              <w14:schemeClr w14:val="tx1"/>
            </w14:solidFill>
          </w14:textFill>
        </w:rPr>
        <w:t>审</w:t>
      </w:r>
      <w:r>
        <w:rPr>
          <w:b/>
          <w:bCs/>
          <w:color w:val="000000" w:themeColor="text1"/>
          <w:sz w:val="30"/>
          <w:szCs w:val="30"/>
          <w:highlight w:val="none"/>
          <w14:textFill>
            <w14:solidFill>
              <w14:schemeClr w14:val="tx1"/>
            </w14:solidFill>
          </w14:textFill>
        </w:rPr>
        <w:t>办法要求</w:t>
      </w:r>
      <w:r>
        <w:rPr>
          <w:rFonts w:hint="eastAsia"/>
          <w:b/>
          <w:bCs/>
          <w:color w:val="000000" w:themeColor="text1"/>
          <w:sz w:val="30"/>
          <w:szCs w:val="30"/>
          <w:highlight w:val="none"/>
          <w14:textFill>
            <w14:solidFill>
              <w14:schemeClr w14:val="tx1"/>
            </w14:solidFill>
          </w14:textFill>
        </w:rPr>
        <w:t>提供，格式自拟</w:t>
      </w:r>
      <w:r>
        <w:rPr>
          <w:b/>
          <w:bCs/>
          <w:color w:val="000000" w:themeColor="text1"/>
          <w:sz w:val="30"/>
          <w:szCs w:val="30"/>
          <w:highlight w:val="none"/>
          <w14:textFill>
            <w14:solidFill>
              <w14:schemeClr w14:val="tx1"/>
            </w14:solidFill>
          </w14:textFill>
        </w:rPr>
        <w:t>）</w:t>
      </w:r>
    </w:p>
    <w:p w14:paraId="4D23B0CC">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6D42526E">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24613B60">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412F9DA1">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5ABEF577">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p>
    <w:p w14:paraId="6ADBB71C">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0A0CA80F">
      <w:pPr>
        <w:pStyle w:val="19"/>
        <w:ind w:left="0" w:leftChars="0" w:firstLine="0" w:firstLineChars="0"/>
        <w:rPr>
          <w:rFonts w:hint="eastAsia"/>
          <w:b/>
          <w:bCs/>
          <w:color w:val="000000" w:themeColor="text1"/>
          <w:sz w:val="30"/>
          <w:szCs w:val="30"/>
          <w:highlight w:val="none"/>
          <w14:textFill>
            <w14:solidFill>
              <w14:schemeClr w14:val="tx1"/>
            </w14:solidFill>
          </w14:textFill>
        </w:rPr>
      </w:pPr>
    </w:p>
    <w:p w14:paraId="2297F6BB">
      <w:pPr>
        <w:pStyle w:val="20"/>
        <w:ind w:left="3360" w:firstLine="480"/>
        <w:rPr>
          <w:rFonts w:hint="eastAsia"/>
          <w:color w:val="000000" w:themeColor="text1"/>
          <w:highlight w:val="none"/>
          <w14:textFill>
            <w14:solidFill>
              <w14:schemeClr w14:val="tx1"/>
            </w14:solidFill>
          </w14:textFill>
        </w:rPr>
      </w:pPr>
    </w:p>
    <w:p w14:paraId="3AE12F03">
      <w:pPr>
        <w:pStyle w:val="20"/>
        <w:ind w:left="3360" w:firstLine="480"/>
        <w:rPr>
          <w:rFonts w:hint="eastAsia"/>
          <w:color w:val="000000" w:themeColor="text1"/>
          <w:highlight w:val="none"/>
          <w14:textFill>
            <w14:solidFill>
              <w14:schemeClr w14:val="tx1"/>
            </w14:solidFill>
          </w14:textFill>
        </w:rPr>
      </w:pPr>
    </w:p>
    <w:p w14:paraId="6BD56014">
      <w:pPr>
        <w:ind w:firstLine="480"/>
        <w:rPr>
          <w:rFonts w:hint="eastAsia"/>
          <w:color w:val="000000" w:themeColor="text1"/>
          <w:highlight w:val="none"/>
          <w14:textFill>
            <w14:solidFill>
              <w14:schemeClr w14:val="tx1"/>
            </w14:solidFill>
          </w14:textFill>
        </w:rPr>
      </w:pPr>
    </w:p>
    <w:p w14:paraId="73D3BEDF">
      <w:pPr>
        <w:ind w:firstLine="480"/>
        <w:rPr>
          <w:rFonts w:hint="eastAsia"/>
          <w:color w:val="000000" w:themeColor="text1"/>
          <w:highlight w:val="none"/>
          <w14:textFill>
            <w14:solidFill>
              <w14:schemeClr w14:val="tx1"/>
            </w14:solidFill>
          </w14:textFill>
        </w:rPr>
      </w:pPr>
    </w:p>
    <w:p w14:paraId="1D4E6886">
      <w:pPr>
        <w:ind w:firstLine="480"/>
        <w:rPr>
          <w:rFonts w:hint="eastAsia"/>
          <w:color w:val="000000" w:themeColor="text1"/>
          <w:highlight w:val="none"/>
          <w14:textFill>
            <w14:solidFill>
              <w14:schemeClr w14:val="tx1"/>
            </w14:solidFill>
          </w14:textFill>
        </w:rPr>
      </w:pPr>
    </w:p>
    <w:p w14:paraId="640CABBA">
      <w:pPr>
        <w:ind w:firstLine="480"/>
        <w:rPr>
          <w:rFonts w:hint="eastAsia"/>
          <w:color w:val="000000" w:themeColor="text1"/>
          <w:highlight w:val="none"/>
          <w14:textFill>
            <w14:solidFill>
              <w14:schemeClr w14:val="tx1"/>
            </w14:solidFill>
          </w14:textFill>
        </w:rPr>
      </w:pPr>
    </w:p>
    <w:p w14:paraId="5524F09C">
      <w:pPr>
        <w:ind w:firstLine="480"/>
        <w:rPr>
          <w:rFonts w:hint="eastAsia"/>
          <w:color w:val="000000" w:themeColor="text1"/>
          <w:highlight w:val="none"/>
          <w14:textFill>
            <w14:solidFill>
              <w14:schemeClr w14:val="tx1"/>
            </w14:solidFill>
          </w14:textFill>
        </w:rPr>
      </w:pPr>
    </w:p>
    <w:p w14:paraId="052F7C0C">
      <w:pPr>
        <w:ind w:firstLine="480"/>
        <w:rPr>
          <w:rFonts w:hint="eastAsia"/>
          <w:color w:val="000000" w:themeColor="text1"/>
          <w:highlight w:val="none"/>
          <w14:textFill>
            <w14:solidFill>
              <w14:schemeClr w14:val="tx1"/>
            </w14:solidFill>
          </w14:textFill>
        </w:rPr>
      </w:pPr>
    </w:p>
    <w:p w14:paraId="09B69701">
      <w:pPr>
        <w:ind w:firstLine="480"/>
        <w:rPr>
          <w:rFonts w:hint="eastAsia"/>
          <w:color w:val="000000" w:themeColor="text1"/>
          <w:highlight w:val="none"/>
          <w14:textFill>
            <w14:solidFill>
              <w14:schemeClr w14:val="tx1"/>
            </w14:solidFill>
          </w14:textFill>
        </w:rPr>
      </w:pPr>
    </w:p>
    <w:p w14:paraId="3CCBAF25">
      <w:pPr>
        <w:ind w:firstLine="480"/>
        <w:rPr>
          <w:rFonts w:hint="eastAsia"/>
          <w:color w:val="000000" w:themeColor="text1"/>
          <w:highlight w:val="none"/>
          <w14:textFill>
            <w14:solidFill>
              <w14:schemeClr w14:val="tx1"/>
            </w14:solidFill>
          </w14:textFill>
        </w:rPr>
      </w:pPr>
    </w:p>
    <w:p w14:paraId="6D0AF79B">
      <w:pPr>
        <w:ind w:firstLine="480"/>
        <w:rPr>
          <w:rFonts w:hint="eastAsia"/>
          <w:color w:val="000000" w:themeColor="text1"/>
          <w:highlight w:val="none"/>
          <w14:textFill>
            <w14:solidFill>
              <w14:schemeClr w14:val="tx1"/>
            </w14:solidFill>
          </w14:textFill>
        </w:rPr>
      </w:pPr>
    </w:p>
    <w:p w14:paraId="58C9D4FE">
      <w:pPr>
        <w:ind w:firstLine="480"/>
        <w:rPr>
          <w:color w:val="000000" w:themeColor="text1"/>
          <w:highlight w:val="none"/>
          <w14:textFill>
            <w14:solidFill>
              <w14:schemeClr w14:val="tx1"/>
            </w14:solidFill>
          </w14:textFill>
        </w:rPr>
      </w:pPr>
    </w:p>
    <w:p w14:paraId="409F6D45">
      <w:pPr>
        <w:ind w:firstLine="480"/>
        <w:rPr>
          <w:rFonts w:hint="eastAsia"/>
          <w:color w:val="000000" w:themeColor="text1"/>
          <w:highlight w:val="none"/>
          <w14:textFill>
            <w14:solidFill>
              <w14:schemeClr w14:val="tx1"/>
            </w14:solidFill>
          </w14:textFill>
        </w:rPr>
      </w:pPr>
    </w:p>
    <w:p w14:paraId="51FCEC77">
      <w:pPr>
        <w:ind w:firstLine="480"/>
        <w:rPr>
          <w:rFonts w:hint="eastAsia"/>
          <w:color w:val="000000" w:themeColor="text1"/>
          <w:highlight w:val="none"/>
          <w14:textFill>
            <w14:solidFill>
              <w14:schemeClr w14:val="tx1"/>
            </w14:solidFill>
          </w14:textFill>
        </w:rPr>
      </w:pPr>
    </w:p>
    <w:p w14:paraId="67F2A3D8">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bookmarkStart w:id="64" w:name="_Toc4026"/>
      <w:r>
        <w:rPr>
          <w:rFonts w:hint="eastAsia"/>
          <w:b/>
          <w:bCs/>
          <w:color w:val="000000" w:themeColor="text1"/>
          <w:sz w:val="30"/>
          <w:szCs w:val="30"/>
          <w:highlight w:val="none"/>
          <w14:textFill>
            <w14:solidFill>
              <w14:schemeClr w14:val="tx1"/>
            </w14:solidFill>
          </w14:textFill>
        </w:rPr>
        <w:t>（三）</w:t>
      </w:r>
      <w:bookmarkEnd w:id="64"/>
      <w:r>
        <w:rPr>
          <w:rFonts w:hint="eastAsia"/>
          <w:b/>
          <w:bCs/>
          <w:color w:val="000000" w:themeColor="text1"/>
          <w:sz w:val="30"/>
          <w:szCs w:val="30"/>
          <w:highlight w:val="none"/>
          <w14:textFill>
            <w14:solidFill>
              <w14:schemeClr w14:val="tx1"/>
            </w14:solidFill>
          </w14:textFill>
        </w:rPr>
        <w:t>供货方案</w:t>
      </w:r>
    </w:p>
    <w:p w14:paraId="62848017">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（按照评审办法要求提供，格式自拟）</w:t>
      </w:r>
    </w:p>
    <w:p w14:paraId="1032DE68">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0A8AEC6A">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0E9C4D91">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1D5869DA">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63E1902F">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5F65398F">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7776D01C">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495DFEA9">
      <w:pPr>
        <w:pStyle w:val="19"/>
        <w:ind w:left="0" w:leftChars="0" w:firstLine="0" w:firstLineChars="0"/>
        <w:jc w:val="center"/>
        <w:outlineLvl w:val="0"/>
        <w:rPr>
          <w:rFonts w:hint="eastAsia" w:ascii="宋体"/>
          <w:b/>
          <w:bCs/>
          <w:color w:val="000000" w:themeColor="text1"/>
          <w:sz w:val="30"/>
          <w:szCs w:val="30"/>
          <w:highlight w:val="none"/>
          <w14:textFill>
            <w14:solidFill>
              <w14:schemeClr w14:val="tx1"/>
            </w14:solidFill>
          </w14:textFill>
        </w:rPr>
      </w:pPr>
      <w:bookmarkStart w:id="65" w:name="_Toc6420"/>
    </w:p>
    <w:p w14:paraId="35FF7FD3">
      <w:pPr>
        <w:ind w:firstLine="480"/>
        <w:rPr>
          <w:rFonts w:hint="eastAsia"/>
          <w:color w:val="000000" w:themeColor="text1"/>
          <w:highlight w:val="none"/>
          <w14:textFill>
            <w14:solidFill>
              <w14:schemeClr w14:val="tx1"/>
            </w14:solidFill>
          </w14:textFill>
        </w:rPr>
      </w:pPr>
    </w:p>
    <w:p w14:paraId="25D780BE">
      <w:pPr>
        <w:ind w:firstLine="480"/>
        <w:rPr>
          <w:rFonts w:hint="eastAsia"/>
          <w:color w:val="000000" w:themeColor="text1"/>
          <w:highlight w:val="none"/>
          <w14:textFill>
            <w14:solidFill>
              <w14:schemeClr w14:val="tx1"/>
            </w14:solidFill>
          </w14:textFill>
        </w:rPr>
      </w:pPr>
    </w:p>
    <w:p w14:paraId="5772D09D">
      <w:pPr>
        <w:ind w:firstLine="480"/>
        <w:rPr>
          <w:rFonts w:hint="eastAsia"/>
          <w:color w:val="000000" w:themeColor="text1"/>
          <w:highlight w:val="none"/>
          <w14:textFill>
            <w14:solidFill>
              <w14:schemeClr w14:val="tx1"/>
            </w14:solidFill>
          </w14:textFill>
        </w:rPr>
      </w:pPr>
    </w:p>
    <w:p w14:paraId="6AB9FDD6">
      <w:pPr>
        <w:ind w:firstLine="480"/>
        <w:rPr>
          <w:rFonts w:hint="eastAsia"/>
          <w:color w:val="000000" w:themeColor="text1"/>
          <w:highlight w:val="none"/>
          <w14:textFill>
            <w14:solidFill>
              <w14:schemeClr w14:val="tx1"/>
            </w14:solidFill>
          </w14:textFill>
        </w:rPr>
      </w:pPr>
    </w:p>
    <w:p w14:paraId="7C4BDCAC">
      <w:pPr>
        <w:ind w:firstLine="480"/>
        <w:rPr>
          <w:rFonts w:hint="eastAsia"/>
          <w:color w:val="000000" w:themeColor="text1"/>
          <w:highlight w:val="none"/>
          <w14:textFill>
            <w14:solidFill>
              <w14:schemeClr w14:val="tx1"/>
            </w14:solidFill>
          </w14:textFill>
        </w:rPr>
      </w:pPr>
    </w:p>
    <w:p w14:paraId="055D9BD6">
      <w:pPr>
        <w:ind w:firstLine="480"/>
        <w:rPr>
          <w:rFonts w:hint="eastAsia"/>
          <w:color w:val="000000" w:themeColor="text1"/>
          <w:highlight w:val="none"/>
          <w14:textFill>
            <w14:solidFill>
              <w14:schemeClr w14:val="tx1"/>
            </w14:solidFill>
          </w14:textFill>
        </w:rPr>
      </w:pPr>
    </w:p>
    <w:p w14:paraId="73302333">
      <w:pPr>
        <w:ind w:firstLine="480"/>
        <w:rPr>
          <w:rFonts w:hint="eastAsia"/>
          <w:color w:val="000000" w:themeColor="text1"/>
          <w:highlight w:val="none"/>
          <w14:textFill>
            <w14:solidFill>
              <w14:schemeClr w14:val="tx1"/>
            </w14:solidFill>
          </w14:textFill>
        </w:rPr>
      </w:pPr>
    </w:p>
    <w:p w14:paraId="18C36027">
      <w:pPr>
        <w:ind w:firstLine="480"/>
        <w:rPr>
          <w:color w:val="000000" w:themeColor="text1"/>
          <w:highlight w:val="none"/>
          <w14:textFill>
            <w14:solidFill>
              <w14:schemeClr w14:val="tx1"/>
            </w14:solidFill>
          </w14:textFill>
        </w:rPr>
      </w:pPr>
    </w:p>
    <w:p w14:paraId="28DA2A03">
      <w:pPr>
        <w:ind w:firstLine="480"/>
        <w:rPr>
          <w:rFonts w:hint="eastAsia"/>
          <w:color w:val="000000" w:themeColor="text1"/>
          <w:highlight w:val="none"/>
          <w14:textFill>
            <w14:solidFill>
              <w14:schemeClr w14:val="tx1"/>
            </w14:solidFill>
          </w14:textFill>
        </w:rPr>
      </w:pPr>
    </w:p>
    <w:p w14:paraId="1A4C7F21">
      <w:pPr>
        <w:ind w:firstLine="480"/>
        <w:rPr>
          <w:rFonts w:hint="eastAsia"/>
          <w:color w:val="000000" w:themeColor="text1"/>
          <w:highlight w:val="none"/>
          <w14:textFill>
            <w14:solidFill>
              <w14:schemeClr w14:val="tx1"/>
            </w14:solidFill>
          </w14:textFill>
        </w:rPr>
      </w:pPr>
    </w:p>
    <w:p w14:paraId="03B5C8FE">
      <w:pPr>
        <w:ind w:firstLine="480"/>
        <w:rPr>
          <w:rFonts w:hint="eastAsia"/>
          <w:color w:val="000000" w:themeColor="text1"/>
          <w:highlight w:val="none"/>
          <w14:textFill>
            <w14:solidFill>
              <w14:schemeClr w14:val="tx1"/>
            </w14:solidFill>
          </w14:textFill>
        </w:rPr>
      </w:pPr>
    </w:p>
    <w:p w14:paraId="6FEC6DFF">
      <w:pPr>
        <w:ind w:firstLine="480"/>
        <w:rPr>
          <w:rFonts w:hint="eastAsia"/>
          <w:color w:val="000000" w:themeColor="text1"/>
          <w:highlight w:val="none"/>
          <w14:textFill>
            <w14:solidFill>
              <w14:schemeClr w14:val="tx1"/>
            </w14:solidFill>
          </w14:textFill>
        </w:rPr>
      </w:pPr>
    </w:p>
    <w:p w14:paraId="38AF3916">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（四）人员配备</w:t>
      </w:r>
    </w:p>
    <w:p w14:paraId="352DDA9B">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（按照评审办法要求提供，格式自拟）</w:t>
      </w:r>
    </w:p>
    <w:p w14:paraId="3B284F70">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147C6171">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02B2F928">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270D237D">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3E172F7B">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1A854D97">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33155DCF">
      <w:pPr>
        <w:ind w:firstLine="480"/>
        <w:rPr>
          <w:rFonts w:hint="eastAsia"/>
          <w:color w:val="000000" w:themeColor="text1"/>
          <w:highlight w:val="none"/>
          <w14:textFill>
            <w14:solidFill>
              <w14:schemeClr w14:val="tx1"/>
            </w14:solidFill>
          </w14:textFill>
        </w:rPr>
      </w:pPr>
    </w:p>
    <w:p w14:paraId="64EC676B">
      <w:pPr>
        <w:ind w:firstLine="480"/>
        <w:rPr>
          <w:rFonts w:hint="eastAsia"/>
          <w:color w:val="000000" w:themeColor="text1"/>
          <w:highlight w:val="none"/>
          <w14:textFill>
            <w14:solidFill>
              <w14:schemeClr w14:val="tx1"/>
            </w14:solidFill>
          </w14:textFill>
        </w:rPr>
      </w:pPr>
    </w:p>
    <w:p w14:paraId="61EA7676">
      <w:pPr>
        <w:ind w:firstLine="480"/>
        <w:rPr>
          <w:rFonts w:hint="eastAsia"/>
          <w:color w:val="000000" w:themeColor="text1"/>
          <w:highlight w:val="none"/>
          <w14:textFill>
            <w14:solidFill>
              <w14:schemeClr w14:val="tx1"/>
            </w14:solidFill>
          </w14:textFill>
        </w:rPr>
      </w:pPr>
    </w:p>
    <w:p w14:paraId="04C03B9B">
      <w:pPr>
        <w:ind w:firstLine="480"/>
        <w:rPr>
          <w:rFonts w:hint="eastAsia"/>
          <w:color w:val="000000" w:themeColor="text1"/>
          <w:highlight w:val="none"/>
          <w14:textFill>
            <w14:solidFill>
              <w14:schemeClr w14:val="tx1"/>
            </w14:solidFill>
          </w14:textFill>
        </w:rPr>
      </w:pPr>
    </w:p>
    <w:p w14:paraId="793C4D2B">
      <w:pPr>
        <w:ind w:firstLine="480"/>
        <w:rPr>
          <w:rFonts w:hint="eastAsia"/>
          <w:color w:val="000000" w:themeColor="text1"/>
          <w:highlight w:val="none"/>
          <w14:textFill>
            <w14:solidFill>
              <w14:schemeClr w14:val="tx1"/>
            </w14:solidFill>
          </w14:textFill>
        </w:rPr>
      </w:pPr>
    </w:p>
    <w:p w14:paraId="7CC3ABEE">
      <w:pPr>
        <w:ind w:firstLine="480"/>
        <w:rPr>
          <w:rFonts w:hint="eastAsia"/>
          <w:color w:val="000000" w:themeColor="text1"/>
          <w:highlight w:val="none"/>
          <w14:textFill>
            <w14:solidFill>
              <w14:schemeClr w14:val="tx1"/>
            </w14:solidFill>
          </w14:textFill>
        </w:rPr>
      </w:pPr>
    </w:p>
    <w:p w14:paraId="33C83DC0">
      <w:pPr>
        <w:ind w:firstLine="480"/>
        <w:rPr>
          <w:rFonts w:hint="eastAsia"/>
          <w:color w:val="000000" w:themeColor="text1"/>
          <w:highlight w:val="none"/>
          <w14:textFill>
            <w14:solidFill>
              <w14:schemeClr w14:val="tx1"/>
            </w14:solidFill>
          </w14:textFill>
        </w:rPr>
      </w:pPr>
    </w:p>
    <w:p w14:paraId="276D96E8">
      <w:pPr>
        <w:ind w:firstLine="480"/>
        <w:rPr>
          <w:rFonts w:hint="eastAsia"/>
          <w:color w:val="000000" w:themeColor="text1"/>
          <w:highlight w:val="none"/>
          <w14:textFill>
            <w14:solidFill>
              <w14:schemeClr w14:val="tx1"/>
            </w14:solidFill>
          </w14:textFill>
        </w:rPr>
      </w:pPr>
    </w:p>
    <w:p w14:paraId="537DE43A">
      <w:pPr>
        <w:ind w:firstLine="480"/>
        <w:rPr>
          <w:rFonts w:hint="eastAsia"/>
          <w:color w:val="000000" w:themeColor="text1"/>
          <w:highlight w:val="none"/>
          <w14:textFill>
            <w14:solidFill>
              <w14:schemeClr w14:val="tx1"/>
            </w14:solidFill>
          </w14:textFill>
        </w:rPr>
      </w:pPr>
    </w:p>
    <w:p w14:paraId="4006DE2E">
      <w:pPr>
        <w:ind w:firstLine="480"/>
        <w:rPr>
          <w:rFonts w:hint="eastAsia"/>
          <w:color w:val="000000" w:themeColor="text1"/>
          <w:highlight w:val="none"/>
          <w14:textFill>
            <w14:solidFill>
              <w14:schemeClr w14:val="tx1"/>
            </w14:solidFill>
          </w14:textFill>
        </w:rPr>
      </w:pPr>
    </w:p>
    <w:p w14:paraId="563724A3">
      <w:pPr>
        <w:ind w:firstLine="480"/>
        <w:rPr>
          <w:color w:val="000000" w:themeColor="text1"/>
          <w:highlight w:val="none"/>
          <w14:textFill>
            <w14:solidFill>
              <w14:schemeClr w14:val="tx1"/>
            </w14:solidFill>
          </w14:textFill>
        </w:rPr>
      </w:pPr>
    </w:p>
    <w:p w14:paraId="621E77B1">
      <w:pPr>
        <w:ind w:firstLine="480"/>
        <w:rPr>
          <w:rFonts w:hint="eastAsia"/>
          <w:color w:val="000000" w:themeColor="text1"/>
          <w:highlight w:val="none"/>
          <w14:textFill>
            <w14:solidFill>
              <w14:schemeClr w14:val="tx1"/>
            </w14:solidFill>
          </w14:textFill>
        </w:rPr>
      </w:pPr>
    </w:p>
    <w:p w14:paraId="47024BB8">
      <w:pPr>
        <w:ind w:firstLine="480"/>
        <w:rPr>
          <w:rFonts w:hint="eastAsia"/>
          <w:color w:val="000000" w:themeColor="text1"/>
          <w:highlight w:val="none"/>
          <w14:textFill>
            <w14:solidFill>
              <w14:schemeClr w14:val="tx1"/>
            </w14:solidFill>
          </w14:textFill>
        </w:rPr>
      </w:pPr>
    </w:p>
    <w:p w14:paraId="5E947B0F">
      <w:pPr>
        <w:ind w:firstLine="480"/>
        <w:rPr>
          <w:rFonts w:hint="eastAsia"/>
          <w:color w:val="000000" w:themeColor="text1"/>
          <w:highlight w:val="none"/>
          <w14:textFill>
            <w14:solidFill>
              <w14:schemeClr w14:val="tx1"/>
            </w14:solidFill>
          </w14:textFill>
        </w:rPr>
      </w:pPr>
    </w:p>
    <w:p w14:paraId="3025AFA9">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（五）质量保证措施及承诺</w:t>
      </w:r>
    </w:p>
    <w:p w14:paraId="30D0B0BA">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（按照评审办法要求提供，格式自拟）</w:t>
      </w:r>
    </w:p>
    <w:p w14:paraId="51188A3D">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357C289E">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772F02CC">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618B3E4C">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35E1E2EB">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35CB2E22">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536893A8">
      <w:pPr>
        <w:ind w:firstLine="480"/>
        <w:rPr>
          <w:rFonts w:hint="eastAsia"/>
          <w:color w:val="000000" w:themeColor="text1"/>
          <w:highlight w:val="none"/>
          <w14:textFill>
            <w14:solidFill>
              <w14:schemeClr w14:val="tx1"/>
            </w14:solidFill>
          </w14:textFill>
        </w:rPr>
      </w:pPr>
    </w:p>
    <w:p w14:paraId="7EC67BA4">
      <w:pPr>
        <w:ind w:firstLine="480"/>
        <w:rPr>
          <w:rFonts w:hint="eastAsia"/>
          <w:color w:val="000000" w:themeColor="text1"/>
          <w:highlight w:val="none"/>
          <w14:textFill>
            <w14:solidFill>
              <w14:schemeClr w14:val="tx1"/>
            </w14:solidFill>
          </w14:textFill>
        </w:rPr>
      </w:pPr>
    </w:p>
    <w:p w14:paraId="61269CF9">
      <w:pPr>
        <w:ind w:firstLine="480"/>
        <w:rPr>
          <w:rFonts w:hint="eastAsia"/>
          <w:color w:val="000000" w:themeColor="text1"/>
          <w:highlight w:val="none"/>
          <w14:textFill>
            <w14:solidFill>
              <w14:schemeClr w14:val="tx1"/>
            </w14:solidFill>
          </w14:textFill>
        </w:rPr>
      </w:pPr>
    </w:p>
    <w:p w14:paraId="1E5FACE0">
      <w:pPr>
        <w:ind w:firstLine="480"/>
        <w:rPr>
          <w:rFonts w:hint="eastAsia"/>
          <w:color w:val="000000" w:themeColor="text1"/>
          <w:highlight w:val="none"/>
          <w14:textFill>
            <w14:solidFill>
              <w14:schemeClr w14:val="tx1"/>
            </w14:solidFill>
          </w14:textFill>
        </w:rPr>
      </w:pPr>
    </w:p>
    <w:p w14:paraId="28A9D74F">
      <w:pPr>
        <w:ind w:firstLine="480"/>
        <w:rPr>
          <w:rFonts w:hint="eastAsia"/>
          <w:color w:val="000000" w:themeColor="text1"/>
          <w:highlight w:val="none"/>
          <w14:textFill>
            <w14:solidFill>
              <w14:schemeClr w14:val="tx1"/>
            </w14:solidFill>
          </w14:textFill>
        </w:rPr>
      </w:pPr>
    </w:p>
    <w:p w14:paraId="53ADC893">
      <w:pPr>
        <w:ind w:firstLine="480"/>
        <w:rPr>
          <w:rFonts w:hint="eastAsia"/>
          <w:color w:val="000000" w:themeColor="text1"/>
          <w:highlight w:val="none"/>
          <w14:textFill>
            <w14:solidFill>
              <w14:schemeClr w14:val="tx1"/>
            </w14:solidFill>
          </w14:textFill>
        </w:rPr>
      </w:pPr>
    </w:p>
    <w:p w14:paraId="6032D3CD">
      <w:pPr>
        <w:ind w:firstLine="480"/>
        <w:rPr>
          <w:rFonts w:hint="eastAsia"/>
          <w:color w:val="000000" w:themeColor="text1"/>
          <w:highlight w:val="none"/>
          <w14:textFill>
            <w14:solidFill>
              <w14:schemeClr w14:val="tx1"/>
            </w14:solidFill>
          </w14:textFill>
        </w:rPr>
      </w:pPr>
    </w:p>
    <w:p w14:paraId="6DE850FB">
      <w:pPr>
        <w:ind w:firstLine="480"/>
        <w:rPr>
          <w:rFonts w:hint="eastAsia"/>
          <w:color w:val="000000" w:themeColor="text1"/>
          <w:highlight w:val="none"/>
          <w14:textFill>
            <w14:solidFill>
              <w14:schemeClr w14:val="tx1"/>
            </w14:solidFill>
          </w14:textFill>
        </w:rPr>
      </w:pPr>
    </w:p>
    <w:p w14:paraId="7AE247B6">
      <w:pPr>
        <w:ind w:firstLine="480"/>
        <w:rPr>
          <w:rFonts w:hint="eastAsia"/>
          <w:color w:val="000000" w:themeColor="text1"/>
          <w:highlight w:val="none"/>
          <w14:textFill>
            <w14:solidFill>
              <w14:schemeClr w14:val="tx1"/>
            </w14:solidFill>
          </w14:textFill>
        </w:rPr>
      </w:pPr>
    </w:p>
    <w:p w14:paraId="74647D6E">
      <w:pPr>
        <w:ind w:firstLine="480"/>
        <w:rPr>
          <w:color w:val="000000" w:themeColor="text1"/>
          <w:highlight w:val="none"/>
          <w14:textFill>
            <w14:solidFill>
              <w14:schemeClr w14:val="tx1"/>
            </w14:solidFill>
          </w14:textFill>
        </w:rPr>
      </w:pPr>
    </w:p>
    <w:p w14:paraId="24E47D88">
      <w:pPr>
        <w:ind w:firstLine="480"/>
        <w:rPr>
          <w:rFonts w:hint="eastAsia"/>
          <w:color w:val="000000" w:themeColor="text1"/>
          <w:highlight w:val="none"/>
          <w14:textFill>
            <w14:solidFill>
              <w14:schemeClr w14:val="tx1"/>
            </w14:solidFill>
          </w14:textFill>
        </w:rPr>
      </w:pPr>
    </w:p>
    <w:p w14:paraId="2958057D">
      <w:pPr>
        <w:ind w:firstLine="480"/>
        <w:rPr>
          <w:rFonts w:hint="eastAsia"/>
          <w:color w:val="000000" w:themeColor="text1"/>
          <w:highlight w:val="none"/>
          <w14:textFill>
            <w14:solidFill>
              <w14:schemeClr w14:val="tx1"/>
            </w14:solidFill>
          </w14:textFill>
        </w:rPr>
      </w:pPr>
    </w:p>
    <w:p w14:paraId="514CA480">
      <w:pPr>
        <w:ind w:firstLine="480"/>
        <w:rPr>
          <w:rFonts w:hint="eastAsia"/>
          <w:color w:val="000000" w:themeColor="text1"/>
          <w:highlight w:val="none"/>
          <w14:textFill>
            <w14:solidFill>
              <w14:schemeClr w14:val="tx1"/>
            </w14:solidFill>
          </w14:textFill>
        </w:rPr>
      </w:pPr>
    </w:p>
    <w:p w14:paraId="7EB7558E">
      <w:pPr>
        <w:ind w:firstLine="480"/>
        <w:rPr>
          <w:rFonts w:hint="eastAsia"/>
          <w:color w:val="000000" w:themeColor="text1"/>
          <w:highlight w:val="none"/>
          <w14:textFill>
            <w14:solidFill>
              <w14:schemeClr w14:val="tx1"/>
            </w14:solidFill>
          </w14:textFill>
        </w:rPr>
      </w:pPr>
    </w:p>
    <w:p w14:paraId="5448A495">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（六）售后服务方案</w:t>
      </w:r>
    </w:p>
    <w:p w14:paraId="01DED54E">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（按照评审办法要求提供，格式自拟）</w:t>
      </w:r>
    </w:p>
    <w:p w14:paraId="5CA9B766">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75EDA862">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3961B0C3">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73C6F7BD">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331AF1C4">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2BB9B975">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516B2D3A">
      <w:pPr>
        <w:ind w:firstLine="480"/>
        <w:rPr>
          <w:rFonts w:hint="eastAsia"/>
          <w:color w:val="000000" w:themeColor="text1"/>
          <w:highlight w:val="none"/>
          <w14:textFill>
            <w14:solidFill>
              <w14:schemeClr w14:val="tx1"/>
            </w14:solidFill>
          </w14:textFill>
        </w:rPr>
      </w:pPr>
    </w:p>
    <w:p w14:paraId="47483783">
      <w:pPr>
        <w:ind w:firstLine="480"/>
        <w:rPr>
          <w:rFonts w:hint="eastAsia"/>
          <w:color w:val="000000" w:themeColor="text1"/>
          <w:highlight w:val="none"/>
          <w14:textFill>
            <w14:solidFill>
              <w14:schemeClr w14:val="tx1"/>
            </w14:solidFill>
          </w14:textFill>
        </w:rPr>
      </w:pPr>
    </w:p>
    <w:p w14:paraId="4AE5602D">
      <w:pPr>
        <w:ind w:firstLine="480"/>
        <w:rPr>
          <w:rFonts w:hint="eastAsia"/>
          <w:color w:val="000000" w:themeColor="text1"/>
          <w:highlight w:val="none"/>
          <w14:textFill>
            <w14:solidFill>
              <w14:schemeClr w14:val="tx1"/>
            </w14:solidFill>
          </w14:textFill>
        </w:rPr>
      </w:pPr>
    </w:p>
    <w:p w14:paraId="22E536A4">
      <w:pPr>
        <w:ind w:firstLine="480"/>
        <w:rPr>
          <w:rFonts w:hint="eastAsia"/>
          <w:color w:val="000000" w:themeColor="text1"/>
          <w:highlight w:val="none"/>
          <w14:textFill>
            <w14:solidFill>
              <w14:schemeClr w14:val="tx1"/>
            </w14:solidFill>
          </w14:textFill>
        </w:rPr>
      </w:pPr>
    </w:p>
    <w:p w14:paraId="6CF86DB7">
      <w:pPr>
        <w:ind w:firstLine="480"/>
        <w:rPr>
          <w:rFonts w:hint="eastAsia"/>
          <w:color w:val="000000" w:themeColor="text1"/>
          <w:highlight w:val="none"/>
          <w14:textFill>
            <w14:solidFill>
              <w14:schemeClr w14:val="tx1"/>
            </w14:solidFill>
          </w14:textFill>
        </w:rPr>
      </w:pPr>
    </w:p>
    <w:p w14:paraId="41EF2D22">
      <w:pPr>
        <w:ind w:firstLine="480"/>
        <w:rPr>
          <w:rFonts w:hint="eastAsia"/>
          <w:color w:val="000000" w:themeColor="text1"/>
          <w:highlight w:val="none"/>
          <w14:textFill>
            <w14:solidFill>
              <w14:schemeClr w14:val="tx1"/>
            </w14:solidFill>
          </w14:textFill>
        </w:rPr>
      </w:pPr>
    </w:p>
    <w:p w14:paraId="074EBF8E">
      <w:pPr>
        <w:ind w:firstLine="480"/>
        <w:rPr>
          <w:rFonts w:hint="eastAsia"/>
          <w:color w:val="000000" w:themeColor="text1"/>
          <w:highlight w:val="none"/>
          <w14:textFill>
            <w14:solidFill>
              <w14:schemeClr w14:val="tx1"/>
            </w14:solidFill>
          </w14:textFill>
        </w:rPr>
      </w:pPr>
    </w:p>
    <w:p w14:paraId="6010998C">
      <w:pPr>
        <w:ind w:firstLine="480"/>
        <w:rPr>
          <w:rFonts w:hint="eastAsia"/>
          <w:color w:val="000000" w:themeColor="text1"/>
          <w:highlight w:val="none"/>
          <w14:textFill>
            <w14:solidFill>
              <w14:schemeClr w14:val="tx1"/>
            </w14:solidFill>
          </w14:textFill>
        </w:rPr>
      </w:pPr>
    </w:p>
    <w:p w14:paraId="52A175C8">
      <w:pPr>
        <w:ind w:firstLine="480"/>
        <w:rPr>
          <w:rFonts w:hint="eastAsia"/>
          <w:color w:val="000000" w:themeColor="text1"/>
          <w:highlight w:val="none"/>
          <w14:textFill>
            <w14:solidFill>
              <w14:schemeClr w14:val="tx1"/>
            </w14:solidFill>
          </w14:textFill>
        </w:rPr>
      </w:pPr>
    </w:p>
    <w:p w14:paraId="368F6353">
      <w:pPr>
        <w:ind w:firstLine="480"/>
        <w:rPr>
          <w:rFonts w:hint="eastAsia"/>
          <w:color w:val="000000" w:themeColor="text1"/>
          <w:highlight w:val="none"/>
          <w14:textFill>
            <w14:solidFill>
              <w14:schemeClr w14:val="tx1"/>
            </w14:solidFill>
          </w14:textFill>
        </w:rPr>
      </w:pPr>
    </w:p>
    <w:p w14:paraId="40FE8350">
      <w:pPr>
        <w:ind w:firstLine="480"/>
        <w:rPr>
          <w:rFonts w:hint="eastAsia"/>
          <w:color w:val="000000" w:themeColor="text1"/>
          <w:highlight w:val="none"/>
          <w14:textFill>
            <w14:solidFill>
              <w14:schemeClr w14:val="tx1"/>
            </w14:solidFill>
          </w14:textFill>
        </w:rPr>
      </w:pPr>
    </w:p>
    <w:p w14:paraId="4CD01C3F">
      <w:pPr>
        <w:ind w:firstLine="480"/>
        <w:rPr>
          <w:color w:val="000000" w:themeColor="text1"/>
          <w:highlight w:val="none"/>
          <w14:textFill>
            <w14:solidFill>
              <w14:schemeClr w14:val="tx1"/>
            </w14:solidFill>
          </w14:textFill>
        </w:rPr>
      </w:pPr>
    </w:p>
    <w:p w14:paraId="4D2FD25D">
      <w:pPr>
        <w:ind w:firstLine="480"/>
        <w:rPr>
          <w:rFonts w:hint="eastAsia"/>
          <w:color w:val="000000" w:themeColor="text1"/>
          <w:highlight w:val="none"/>
          <w14:textFill>
            <w14:solidFill>
              <w14:schemeClr w14:val="tx1"/>
            </w14:solidFill>
          </w14:textFill>
        </w:rPr>
      </w:pPr>
    </w:p>
    <w:p w14:paraId="1B26FA09">
      <w:pPr>
        <w:ind w:firstLine="480"/>
        <w:rPr>
          <w:rFonts w:hint="eastAsia"/>
          <w:color w:val="000000" w:themeColor="text1"/>
          <w:highlight w:val="none"/>
          <w14:textFill>
            <w14:solidFill>
              <w14:schemeClr w14:val="tx1"/>
            </w14:solidFill>
          </w14:textFill>
        </w:rPr>
      </w:pPr>
    </w:p>
    <w:p w14:paraId="2887963F">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（七）业绩</w:t>
      </w:r>
    </w:p>
    <w:p w14:paraId="749BBB76">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（按照评审办法要求提供，格式自拟）</w:t>
      </w:r>
    </w:p>
    <w:p w14:paraId="15739023">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0D6D4258">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3396E337">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3E978621">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56016EF6">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100ABE71">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p>
    <w:p w14:paraId="58E153DB">
      <w:pPr>
        <w:ind w:firstLine="480"/>
        <w:rPr>
          <w:rFonts w:hint="eastAsia"/>
          <w:color w:val="000000" w:themeColor="text1"/>
          <w:highlight w:val="none"/>
          <w14:textFill>
            <w14:solidFill>
              <w14:schemeClr w14:val="tx1"/>
            </w14:solidFill>
          </w14:textFill>
        </w:rPr>
      </w:pPr>
    </w:p>
    <w:p w14:paraId="5360180D">
      <w:pPr>
        <w:ind w:firstLine="480"/>
        <w:rPr>
          <w:rFonts w:hint="eastAsia"/>
          <w:color w:val="000000" w:themeColor="text1"/>
          <w:highlight w:val="none"/>
          <w14:textFill>
            <w14:solidFill>
              <w14:schemeClr w14:val="tx1"/>
            </w14:solidFill>
          </w14:textFill>
        </w:rPr>
      </w:pPr>
    </w:p>
    <w:p w14:paraId="36C6A5F3">
      <w:pPr>
        <w:ind w:firstLine="480"/>
        <w:rPr>
          <w:rFonts w:hint="eastAsia"/>
          <w:color w:val="000000" w:themeColor="text1"/>
          <w:highlight w:val="none"/>
          <w14:textFill>
            <w14:solidFill>
              <w14:schemeClr w14:val="tx1"/>
            </w14:solidFill>
          </w14:textFill>
        </w:rPr>
      </w:pPr>
    </w:p>
    <w:p w14:paraId="0CC9E043">
      <w:pPr>
        <w:ind w:firstLine="480"/>
        <w:rPr>
          <w:rFonts w:hint="eastAsia"/>
          <w:color w:val="000000" w:themeColor="text1"/>
          <w:highlight w:val="none"/>
          <w14:textFill>
            <w14:solidFill>
              <w14:schemeClr w14:val="tx1"/>
            </w14:solidFill>
          </w14:textFill>
        </w:rPr>
      </w:pPr>
    </w:p>
    <w:p w14:paraId="060A7BDD">
      <w:pPr>
        <w:ind w:firstLine="480"/>
        <w:rPr>
          <w:rFonts w:hint="eastAsia"/>
          <w:color w:val="000000" w:themeColor="text1"/>
          <w:highlight w:val="none"/>
          <w14:textFill>
            <w14:solidFill>
              <w14:schemeClr w14:val="tx1"/>
            </w14:solidFill>
          </w14:textFill>
        </w:rPr>
      </w:pPr>
    </w:p>
    <w:p w14:paraId="05F020C2">
      <w:pPr>
        <w:ind w:firstLine="480"/>
        <w:rPr>
          <w:rFonts w:hint="eastAsia"/>
          <w:color w:val="000000" w:themeColor="text1"/>
          <w:highlight w:val="none"/>
          <w14:textFill>
            <w14:solidFill>
              <w14:schemeClr w14:val="tx1"/>
            </w14:solidFill>
          </w14:textFill>
        </w:rPr>
      </w:pPr>
    </w:p>
    <w:p w14:paraId="0071348A">
      <w:pPr>
        <w:ind w:firstLine="480"/>
        <w:rPr>
          <w:rFonts w:hint="eastAsia"/>
          <w:color w:val="000000" w:themeColor="text1"/>
          <w:highlight w:val="none"/>
          <w14:textFill>
            <w14:solidFill>
              <w14:schemeClr w14:val="tx1"/>
            </w14:solidFill>
          </w14:textFill>
        </w:rPr>
      </w:pPr>
    </w:p>
    <w:p w14:paraId="1F9D69A1">
      <w:pPr>
        <w:ind w:firstLine="480"/>
        <w:rPr>
          <w:rFonts w:hint="eastAsia"/>
          <w:color w:val="000000" w:themeColor="text1"/>
          <w:highlight w:val="none"/>
          <w14:textFill>
            <w14:solidFill>
              <w14:schemeClr w14:val="tx1"/>
            </w14:solidFill>
          </w14:textFill>
        </w:rPr>
      </w:pPr>
    </w:p>
    <w:p w14:paraId="4F7DF7C7">
      <w:pPr>
        <w:ind w:firstLine="480"/>
        <w:rPr>
          <w:rFonts w:hint="eastAsia"/>
          <w:color w:val="000000" w:themeColor="text1"/>
          <w:highlight w:val="none"/>
          <w14:textFill>
            <w14:solidFill>
              <w14:schemeClr w14:val="tx1"/>
            </w14:solidFill>
          </w14:textFill>
        </w:rPr>
      </w:pPr>
    </w:p>
    <w:p w14:paraId="004E212F">
      <w:pPr>
        <w:ind w:firstLine="480"/>
        <w:rPr>
          <w:rFonts w:hint="eastAsia"/>
          <w:color w:val="000000" w:themeColor="text1"/>
          <w:highlight w:val="none"/>
          <w14:textFill>
            <w14:solidFill>
              <w14:schemeClr w14:val="tx1"/>
            </w14:solidFill>
          </w14:textFill>
        </w:rPr>
      </w:pPr>
    </w:p>
    <w:p w14:paraId="6AB55C34">
      <w:pPr>
        <w:ind w:firstLine="480"/>
        <w:rPr>
          <w:rFonts w:hint="eastAsia"/>
          <w:color w:val="000000" w:themeColor="text1"/>
          <w:highlight w:val="none"/>
          <w14:textFill>
            <w14:solidFill>
              <w14:schemeClr w14:val="tx1"/>
            </w14:solidFill>
          </w14:textFill>
        </w:rPr>
      </w:pPr>
    </w:p>
    <w:p w14:paraId="56FABD72">
      <w:pPr>
        <w:ind w:firstLine="480"/>
        <w:rPr>
          <w:color w:val="000000" w:themeColor="text1"/>
          <w:highlight w:val="none"/>
          <w14:textFill>
            <w14:solidFill>
              <w14:schemeClr w14:val="tx1"/>
            </w14:solidFill>
          </w14:textFill>
        </w:rPr>
      </w:pPr>
    </w:p>
    <w:p w14:paraId="0F7DF131">
      <w:pPr>
        <w:ind w:firstLine="480"/>
        <w:rPr>
          <w:color w:val="000000" w:themeColor="text1"/>
          <w:highlight w:val="none"/>
          <w14:textFill>
            <w14:solidFill>
              <w14:schemeClr w14:val="tx1"/>
            </w14:solidFill>
          </w14:textFill>
        </w:rPr>
      </w:pPr>
    </w:p>
    <w:p w14:paraId="5EF60BC8">
      <w:pPr>
        <w:ind w:firstLine="480"/>
        <w:rPr>
          <w:color w:val="000000" w:themeColor="text1"/>
          <w:highlight w:val="none"/>
          <w14:textFill>
            <w14:solidFill>
              <w14:schemeClr w14:val="tx1"/>
            </w14:solidFill>
          </w14:textFill>
        </w:rPr>
      </w:pPr>
    </w:p>
    <w:bookmarkEnd w:id="65"/>
    <w:p w14:paraId="12D88D07">
      <w:pPr>
        <w:pStyle w:val="3"/>
        <w:ind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五、比选文件要求或供应商认为有必要提供的其它资料</w:t>
      </w:r>
    </w:p>
    <w:bookmarkEnd w:id="51"/>
    <w:bookmarkEnd w:id="52"/>
    <w:bookmarkEnd w:id="53"/>
    <w:p w14:paraId="18A6F281">
      <w:pPr>
        <w:wordWrap w:val="0"/>
        <w:ind w:firstLine="482"/>
        <w:rPr>
          <w:rFonts w:hint="eastAsia"/>
          <w:b/>
          <w:color w:val="000000" w:themeColor="text1"/>
          <w:highlight w:val="none"/>
          <w14:textFill>
            <w14:solidFill>
              <w14:schemeClr w14:val="tx1"/>
            </w14:solidFill>
          </w14:textFill>
        </w:rPr>
      </w:pPr>
    </w:p>
    <w:sectPr>
      <w:headerReference r:id="rId17" w:type="default"/>
      <w:footerReference r:id="rId18" w:type="default"/>
      <w:pgSz w:w="11906" w:h="16838"/>
      <w:pgMar w:top="1440" w:right="1440" w:bottom="1440" w:left="1440" w:header="850" w:footer="992" w:gutter="0"/>
      <w:cols w:space="0" w:num="1"/>
      <w:docGrid w:linePitch="329"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C7AB4F4-A2CC-4748-8036-C1DEC0087F3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7D74C48-C748-40E6-8FC9-33528D2B2F31}"/>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全真簡粗明">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Arial Narrow">
    <w:altName w:val="Arial"/>
    <w:panose1 w:val="020B0606020202030204"/>
    <w:charset w:val="00"/>
    <w:family w:val="swiss"/>
    <w:pitch w:val="default"/>
    <w:sig w:usb0="00000000" w:usb1="00000000" w:usb2="00000000" w:usb3="00000000" w:csb0="0000009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embedRegular r:id="rId3" w:fontKey="{B282BCFC-4050-4E50-ACD5-27C738CE1DA1}"/>
  </w:font>
  <w:font w:name="华文楷体">
    <w:altName w:val="宋体"/>
    <w:panose1 w:val="02010600040101010101"/>
    <w:charset w:val="86"/>
    <w:family w:val="auto"/>
    <w:pitch w:val="default"/>
    <w:sig w:usb0="00000000" w:usb1="00000000" w:usb2="00000010" w:usb3="00000000" w:csb0="0004009F" w:csb1="00000000"/>
  </w:font>
  <w:font w:name="等线">
    <w:altName w:val="微软雅黑"/>
    <w:panose1 w:val="02010600030101010101"/>
    <w:charset w:val="86"/>
    <w:family w:val="auto"/>
    <w:pitch w:val="default"/>
    <w:sig w:usb0="00000000" w:usb1="00000000" w:usb2="00000016" w:usb3="00000000" w:csb0="0004000F" w:csb1="00000000"/>
    <w:embedRegular r:id="rId4" w:fontKey="{280AC4B8-E1BF-4C87-BDD6-C8EBA988A46D}"/>
  </w:font>
  <w:font w:name="方正仿宋_GBK">
    <w:panose1 w:val="03000509000000000000"/>
    <w:charset w:val="86"/>
    <w:family w:val="script"/>
    <w:pitch w:val="default"/>
    <w:sig w:usb0="00000001" w:usb1="080E0000" w:usb2="00000000" w:usb3="00000000" w:csb0="00040000" w:csb1="00000000"/>
    <w:embedRegular r:id="rId5" w:fontKey="{15F17CE2-A4D2-45E8-87C3-35C96ABA7B0D}"/>
  </w:font>
  <w:font w:name="楷体_GB2312">
    <w:altName w:val="楷体"/>
    <w:panose1 w:val="02010609030101010101"/>
    <w:charset w:val="86"/>
    <w:family w:val="modern"/>
    <w:pitch w:val="default"/>
    <w:sig w:usb0="00000000" w:usb1="00000000" w:usb2="00000010" w:usb3="00000000" w:csb0="00040000" w:csb1="00000000"/>
    <w:embedRegular r:id="rId6" w:fontKey="{53602599-AC64-4D67-A6A9-619A4013A87C}"/>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7" w:fontKey="{C3FB89CE-B9F3-4B33-B49B-A36939A03CB1}"/>
  </w:font>
  <w:font w:name="Latha">
    <w:panose1 w:val="020B0604020202020204"/>
    <w:charset w:val="00"/>
    <w:family w:val="swiss"/>
    <w:pitch w:val="default"/>
    <w:sig w:usb0="00100003" w:usb1="00000000" w:usb2="00000000" w:usb3="00000000" w:csb0="00000001" w:csb1="00000000"/>
    <w:embedRegular r:id="rId8" w:fontKey="{4F9EDD59-96FA-4FDF-8818-70AB4F736FCB}"/>
  </w:font>
  <w:font w:name="WPSEMBED15">
    <w:panose1 w:val="02010609030101010101"/>
    <w:charset w:val="86"/>
    <w:family w:val="auto"/>
    <w:pitch w:val="default"/>
    <w:sig w:usb0="00000001" w:usb1="080E0000" w:usb2="00000000" w:usb3="00000000" w:csb0="00040000" w:csb1="00000000"/>
  </w:font>
  <w:font w:name="WPSEMBED16">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76F70">
    <w:pPr>
      <w:pStyle w:val="28"/>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B6FD">
    <w:pPr>
      <w:pStyle w:val="28"/>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4B2FE">
    <w:pPr>
      <w:pStyle w:val="28"/>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docPartObj>
        <w:docPartGallery w:val="autotext"/>
      </w:docPartObj>
    </w:sdtPr>
    <w:sdtContent>
      <w:p w14:paraId="7EB0771B">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4B42E28C">
    <w:pPr>
      <w:pStyle w:val="28"/>
      <w:ind w:firstLine="360"/>
      <w:rPr>
        <w:rFonts w:hint="eastAsia"/>
      </w:rPr>
    </w:pPr>
  </w:p>
  <w:p w14:paraId="27592543">
    <w:pPr>
      <w:ind w:firstLine="48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7E0B5">
    <w:pPr>
      <w:pStyle w:val="17"/>
      <w:spacing w:line="14" w:lineRule="auto"/>
      <w:ind w:firstLine="720"/>
      <w:rPr>
        <w:rFonts w:hint="eastAsia"/>
        <w:sz w:val="20"/>
      </w:rPr>
    </w:pPr>
    <w:r>
      <w:rPr>
        <w:rFonts w:hint="eastAsia"/>
      </w:rP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1C63DAF6">
                          <w:pPr>
                            <w:spacing w:before="12"/>
                            <w:ind w:left="20" w:firstLine="360"/>
                            <w:rPr>
                              <w:rFonts w:hint="eastAsia" w:ascii="Times New Roman"/>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4.3pt;margin-top:771.7pt;height:12pt;width:6.5pt;mso-position-horizontal-relative:page;mso-position-vertical-relative:page;z-index:-251656192;mso-width-relative:page;mso-height-relative:page;" filled="f" stroked="f" coordsize="21600,21600" o:gfxdata="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kQ6GraAAAADQEAAA8AAAAAAAAAAQAgAAAA&#10;IgAAAGRycy9kb3ducmV2LnhtbFBLAQIUABQAAAAIAIdO4kDBJ402CQIAAAMEAAAOAAAAAAAAAAEA&#10;IAAAACkBAABkcnMvZTJvRG9jLnhtbFBLBQYAAAAABgAGAFkBAACkBQAAAAA=&#10;">
              <v:fill on="f" focussize="0,0"/>
              <v:stroke on="f"/>
              <v:imagedata o:title=""/>
              <o:lock v:ext="edit" aspectratio="f"/>
              <v:textbox inset="0mm,0mm,0mm,0mm">
                <w:txbxContent>
                  <w:p w14:paraId="1C63DAF6">
                    <w:pPr>
                      <w:spacing w:before="12"/>
                      <w:ind w:left="20" w:firstLine="360"/>
                      <w:rPr>
                        <w:rFonts w:hint="eastAsia" w:ascii="Times New Roman"/>
                        <w:sz w:val="18"/>
                      </w:rPr>
                    </w:pPr>
                    <w:r>
                      <w:rPr>
                        <w:rFonts w:ascii="Times New Roman"/>
                        <w:sz w:val="18"/>
                      </w:rPr>
                      <w:t>4</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6CDD1">
    <w:pPr>
      <w:pStyle w:val="28"/>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13752">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rPr>
                              <w:rFonts w:hint="eastAsia"/>
                            </w:rPr>
                            <w:fldChar w:fldCharType="separate"/>
                          </w:r>
                          <w:r>
                            <w:rPr>
                              <w:rFonts w:hint="eastAsia"/>
                            </w:rPr>
                            <w:t>43</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C13752">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rPr>
                        <w:rFonts w:hint="eastAsia"/>
                      </w:rPr>
                      <w:fldChar w:fldCharType="separate"/>
                    </w:r>
                    <w:r>
                      <w:rPr>
                        <w:rFonts w:hint="eastAsia"/>
                      </w:rPr>
                      <w:t>43</w:t>
                    </w:r>
                    <w:r>
                      <w:fldChar w:fldCharType="end"/>
                    </w:r>
                    <w:r>
                      <w:rPr>
                        <w:rFonts w:hint="eastAsia"/>
                      </w:rPr>
                      <w:t xml:space="preserve"> 页</w:t>
                    </w:r>
                  </w:p>
                </w:txbxContent>
              </v:textbox>
            </v:shape>
          </w:pict>
        </mc:Fallback>
      </mc:AlternateContent>
    </w:r>
  </w:p>
  <w:p w14:paraId="74D2B219">
    <w:pPr>
      <w:ind w:firstLine="48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020E3F4E">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79F5785">
    <w:pPr>
      <w:pStyle w:val="28"/>
      <w:ind w:firstLine="36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7663B">
    <w:pPr>
      <w:pStyle w:val="28"/>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5464">
    <w:pPr>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3ED5B">
    <w:pPr>
      <w:pStyle w:val="3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13E58">
    <w:pPr>
      <w:pStyle w:val="30"/>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223D">
    <w:pPr>
      <w:ind w:firstLine="48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4ACCF">
    <w:pPr>
      <w:pStyle w:val="17"/>
      <w:spacing w:line="14" w:lineRule="auto"/>
      <w:ind w:firstLine="40"/>
      <w:rPr>
        <w:rFonts w:hint="eastAsia"/>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10ACF">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E904066"/>
    <w:multiLevelType w:val="multilevel"/>
    <w:tmpl w:val="1E904066"/>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48B351C2"/>
    <w:multiLevelType w:val="multilevel"/>
    <w:tmpl w:val="48B351C2"/>
    <w:lvl w:ilvl="0" w:tentative="0">
      <w:start w:val="1"/>
      <w:numFmt w:val="japaneseCounting"/>
      <w:lvlText w:val="第%1章"/>
      <w:lvlJc w:val="left"/>
      <w:pPr>
        <w:ind w:left="1554" w:hanging="990"/>
      </w:pPr>
      <w:rPr>
        <w:rFonts w:hint="default"/>
      </w:rPr>
    </w:lvl>
    <w:lvl w:ilvl="1" w:tentative="0">
      <w:start w:val="1"/>
      <w:numFmt w:val="lowerLetter"/>
      <w:lvlText w:val="%2)"/>
      <w:lvlJc w:val="left"/>
      <w:pPr>
        <w:ind w:left="1444" w:hanging="440"/>
      </w:pPr>
    </w:lvl>
    <w:lvl w:ilvl="2" w:tentative="0">
      <w:start w:val="1"/>
      <w:numFmt w:val="lowerRoman"/>
      <w:lvlText w:val="%3."/>
      <w:lvlJc w:val="right"/>
      <w:pPr>
        <w:ind w:left="1884" w:hanging="440"/>
      </w:pPr>
    </w:lvl>
    <w:lvl w:ilvl="3" w:tentative="0">
      <w:start w:val="1"/>
      <w:numFmt w:val="decimal"/>
      <w:lvlText w:val="%4."/>
      <w:lvlJc w:val="left"/>
      <w:pPr>
        <w:ind w:left="2324" w:hanging="440"/>
      </w:pPr>
    </w:lvl>
    <w:lvl w:ilvl="4" w:tentative="0">
      <w:start w:val="1"/>
      <w:numFmt w:val="lowerLetter"/>
      <w:lvlText w:val="%5)"/>
      <w:lvlJc w:val="left"/>
      <w:pPr>
        <w:ind w:left="2764" w:hanging="440"/>
      </w:pPr>
    </w:lvl>
    <w:lvl w:ilvl="5" w:tentative="0">
      <w:start w:val="1"/>
      <w:numFmt w:val="lowerRoman"/>
      <w:lvlText w:val="%6."/>
      <w:lvlJc w:val="right"/>
      <w:pPr>
        <w:ind w:left="3204" w:hanging="440"/>
      </w:pPr>
    </w:lvl>
    <w:lvl w:ilvl="6" w:tentative="0">
      <w:start w:val="1"/>
      <w:numFmt w:val="decimal"/>
      <w:lvlText w:val="%7."/>
      <w:lvlJc w:val="left"/>
      <w:pPr>
        <w:ind w:left="3644" w:hanging="440"/>
      </w:pPr>
    </w:lvl>
    <w:lvl w:ilvl="7" w:tentative="0">
      <w:start w:val="1"/>
      <w:numFmt w:val="lowerLetter"/>
      <w:lvlText w:val="%8)"/>
      <w:lvlJc w:val="left"/>
      <w:pPr>
        <w:ind w:left="4084" w:hanging="440"/>
      </w:pPr>
    </w:lvl>
    <w:lvl w:ilvl="8" w:tentative="0">
      <w:start w:val="1"/>
      <w:numFmt w:val="lowerRoman"/>
      <w:lvlText w:val="%9."/>
      <w:lvlJc w:val="right"/>
      <w:pPr>
        <w:ind w:left="4524" w:hanging="440"/>
      </w:pPr>
    </w:lvl>
  </w:abstractNum>
  <w:abstractNum w:abstractNumId="3">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A4B4916"/>
    <w:multiLevelType w:val="singleLevel"/>
    <w:tmpl w:val="5A4B4916"/>
    <w:lvl w:ilvl="0" w:tentative="0">
      <w:start w:val="1"/>
      <w:numFmt w:val="chineseCounting"/>
      <w:suff w:val="space"/>
      <w:lvlText w:val="第%1章"/>
      <w:lvlJc w:val="left"/>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hideSpellingErrors/>
  <w:documentProtection w:enforcement="0"/>
  <w:defaultTabStop w:val="420"/>
  <w:drawingGridHorizontalSpacing w:val="120"/>
  <w:drawingGridVerticalSpacing w:val="165"/>
  <w:displayHorizontalDrawingGridEvery w:val="2"/>
  <w:displayVerticalDrawingGridEvery w:val="2"/>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C"/>
    <w:rsid w:val="00026F98"/>
    <w:rsid w:val="00031875"/>
    <w:rsid w:val="0003215B"/>
    <w:rsid w:val="000532B5"/>
    <w:rsid w:val="00067D3B"/>
    <w:rsid w:val="00070FD4"/>
    <w:rsid w:val="00080306"/>
    <w:rsid w:val="0008163D"/>
    <w:rsid w:val="000924A6"/>
    <w:rsid w:val="000962E7"/>
    <w:rsid w:val="000B177B"/>
    <w:rsid w:val="000B1938"/>
    <w:rsid w:val="000B4631"/>
    <w:rsid w:val="000C3102"/>
    <w:rsid w:val="000C3F8D"/>
    <w:rsid w:val="000D39D6"/>
    <w:rsid w:val="000E032C"/>
    <w:rsid w:val="000E3E45"/>
    <w:rsid w:val="000F33DE"/>
    <w:rsid w:val="000F45C2"/>
    <w:rsid w:val="00105288"/>
    <w:rsid w:val="001275DD"/>
    <w:rsid w:val="00127FD9"/>
    <w:rsid w:val="001328B8"/>
    <w:rsid w:val="00143325"/>
    <w:rsid w:val="00163341"/>
    <w:rsid w:val="001A234C"/>
    <w:rsid w:val="001A76FF"/>
    <w:rsid w:val="001B22D2"/>
    <w:rsid w:val="001B3FF5"/>
    <w:rsid w:val="001B6271"/>
    <w:rsid w:val="0021776B"/>
    <w:rsid w:val="002210BD"/>
    <w:rsid w:val="00247555"/>
    <w:rsid w:val="00250BF1"/>
    <w:rsid w:val="00254EE3"/>
    <w:rsid w:val="002700CD"/>
    <w:rsid w:val="00274359"/>
    <w:rsid w:val="00276753"/>
    <w:rsid w:val="00292DBD"/>
    <w:rsid w:val="002B4B9E"/>
    <w:rsid w:val="002C2222"/>
    <w:rsid w:val="002C3CC2"/>
    <w:rsid w:val="002C4A81"/>
    <w:rsid w:val="002D47FA"/>
    <w:rsid w:val="002D6E21"/>
    <w:rsid w:val="002F3137"/>
    <w:rsid w:val="002F319A"/>
    <w:rsid w:val="002F3E9A"/>
    <w:rsid w:val="002F53CB"/>
    <w:rsid w:val="00337A17"/>
    <w:rsid w:val="00354D81"/>
    <w:rsid w:val="00356EC7"/>
    <w:rsid w:val="003637AB"/>
    <w:rsid w:val="00376CCC"/>
    <w:rsid w:val="00385A34"/>
    <w:rsid w:val="003976BF"/>
    <w:rsid w:val="003B37BB"/>
    <w:rsid w:val="003B53D0"/>
    <w:rsid w:val="003C3A31"/>
    <w:rsid w:val="003D3538"/>
    <w:rsid w:val="004005F6"/>
    <w:rsid w:val="004007C8"/>
    <w:rsid w:val="004069E8"/>
    <w:rsid w:val="00421F0C"/>
    <w:rsid w:val="0042768A"/>
    <w:rsid w:val="004542DC"/>
    <w:rsid w:val="00462A01"/>
    <w:rsid w:val="0048203A"/>
    <w:rsid w:val="00497338"/>
    <w:rsid w:val="004C201D"/>
    <w:rsid w:val="004C296D"/>
    <w:rsid w:val="004C6DA4"/>
    <w:rsid w:val="004E0527"/>
    <w:rsid w:val="004E1F91"/>
    <w:rsid w:val="004E51DE"/>
    <w:rsid w:val="004E5E16"/>
    <w:rsid w:val="004F2028"/>
    <w:rsid w:val="004F246B"/>
    <w:rsid w:val="004F5F17"/>
    <w:rsid w:val="00503957"/>
    <w:rsid w:val="00522A25"/>
    <w:rsid w:val="00522C02"/>
    <w:rsid w:val="00522F84"/>
    <w:rsid w:val="005250B6"/>
    <w:rsid w:val="00530B5F"/>
    <w:rsid w:val="00536EE6"/>
    <w:rsid w:val="0053714B"/>
    <w:rsid w:val="005411B1"/>
    <w:rsid w:val="00554342"/>
    <w:rsid w:val="00563743"/>
    <w:rsid w:val="00574F99"/>
    <w:rsid w:val="005800E5"/>
    <w:rsid w:val="005A132F"/>
    <w:rsid w:val="005B08B9"/>
    <w:rsid w:val="005C551E"/>
    <w:rsid w:val="005F53B3"/>
    <w:rsid w:val="00603A81"/>
    <w:rsid w:val="006043B3"/>
    <w:rsid w:val="006069E6"/>
    <w:rsid w:val="006173E7"/>
    <w:rsid w:val="006226E9"/>
    <w:rsid w:val="00636CF9"/>
    <w:rsid w:val="00640020"/>
    <w:rsid w:val="00645BCD"/>
    <w:rsid w:val="00664CEB"/>
    <w:rsid w:val="00667C55"/>
    <w:rsid w:val="006919CF"/>
    <w:rsid w:val="00691CFB"/>
    <w:rsid w:val="0069489E"/>
    <w:rsid w:val="006960BC"/>
    <w:rsid w:val="006A030B"/>
    <w:rsid w:val="006B3430"/>
    <w:rsid w:val="006E73B9"/>
    <w:rsid w:val="00713DB8"/>
    <w:rsid w:val="00721BD4"/>
    <w:rsid w:val="007315A8"/>
    <w:rsid w:val="00741D47"/>
    <w:rsid w:val="0074495E"/>
    <w:rsid w:val="007574C2"/>
    <w:rsid w:val="0077201C"/>
    <w:rsid w:val="00787DA1"/>
    <w:rsid w:val="00787E2F"/>
    <w:rsid w:val="0079074D"/>
    <w:rsid w:val="007A6FA7"/>
    <w:rsid w:val="007A7251"/>
    <w:rsid w:val="007B45CF"/>
    <w:rsid w:val="007D6B81"/>
    <w:rsid w:val="007F3FEE"/>
    <w:rsid w:val="0080630D"/>
    <w:rsid w:val="00835E93"/>
    <w:rsid w:val="00837021"/>
    <w:rsid w:val="0084340C"/>
    <w:rsid w:val="00870B8A"/>
    <w:rsid w:val="00874528"/>
    <w:rsid w:val="00874D80"/>
    <w:rsid w:val="00876B4C"/>
    <w:rsid w:val="00895237"/>
    <w:rsid w:val="008A7479"/>
    <w:rsid w:val="008B6CF7"/>
    <w:rsid w:val="008C4F2B"/>
    <w:rsid w:val="008D6B90"/>
    <w:rsid w:val="008F282D"/>
    <w:rsid w:val="008F77E4"/>
    <w:rsid w:val="00906CFC"/>
    <w:rsid w:val="00920D70"/>
    <w:rsid w:val="00922EC3"/>
    <w:rsid w:val="009258D2"/>
    <w:rsid w:val="009268A0"/>
    <w:rsid w:val="00931ADE"/>
    <w:rsid w:val="00931F0F"/>
    <w:rsid w:val="00934AB7"/>
    <w:rsid w:val="00946F1B"/>
    <w:rsid w:val="0095008F"/>
    <w:rsid w:val="009508D3"/>
    <w:rsid w:val="00950A9E"/>
    <w:rsid w:val="00952282"/>
    <w:rsid w:val="009527B4"/>
    <w:rsid w:val="00957AF0"/>
    <w:rsid w:val="00970ECF"/>
    <w:rsid w:val="00975085"/>
    <w:rsid w:val="00975E09"/>
    <w:rsid w:val="00976B3C"/>
    <w:rsid w:val="00980D9C"/>
    <w:rsid w:val="009860E8"/>
    <w:rsid w:val="009913AD"/>
    <w:rsid w:val="009A0DCB"/>
    <w:rsid w:val="009A6130"/>
    <w:rsid w:val="009D78D5"/>
    <w:rsid w:val="009E4F16"/>
    <w:rsid w:val="009F5F86"/>
    <w:rsid w:val="009F6D51"/>
    <w:rsid w:val="00A02C0F"/>
    <w:rsid w:val="00A05F52"/>
    <w:rsid w:val="00A13990"/>
    <w:rsid w:val="00A57F42"/>
    <w:rsid w:val="00A63090"/>
    <w:rsid w:val="00A70860"/>
    <w:rsid w:val="00A77303"/>
    <w:rsid w:val="00A90E69"/>
    <w:rsid w:val="00A91DA8"/>
    <w:rsid w:val="00A9218C"/>
    <w:rsid w:val="00AC4907"/>
    <w:rsid w:val="00AD6D66"/>
    <w:rsid w:val="00AE3131"/>
    <w:rsid w:val="00AF05CC"/>
    <w:rsid w:val="00B010C4"/>
    <w:rsid w:val="00B26758"/>
    <w:rsid w:val="00B46586"/>
    <w:rsid w:val="00B556B0"/>
    <w:rsid w:val="00B5789F"/>
    <w:rsid w:val="00B57A90"/>
    <w:rsid w:val="00B60BED"/>
    <w:rsid w:val="00B62177"/>
    <w:rsid w:val="00B916D2"/>
    <w:rsid w:val="00B973B3"/>
    <w:rsid w:val="00BA5F51"/>
    <w:rsid w:val="00BD4D94"/>
    <w:rsid w:val="00C27BAC"/>
    <w:rsid w:val="00C44DC3"/>
    <w:rsid w:val="00C56AB5"/>
    <w:rsid w:val="00C625D8"/>
    <w:rsid w:val="00C80952"/>
    <w:rsid w:val="00C86E74"/>
    <w:rsid w:val="00C92661"/>
    <w:rsid w:val="00C93B05"/>
    <w:rsid w:val="00CB22F4"/>
    <w:rsid w:val="00CB61A6"/>
    <w:rsid w:val="00CC3921"/>
    <w:rsid w:val="00CE11AE"/>
    <w:rsid w:val="00CE5EDF"/>
    <w:rsid w:val="00CE7595"/>
    <w:rsid w:val="00CF2BD0"/>
    <w:rsid w:val="00D031FC"/>
    <w:rsid w:val="00D11F91"/>
    <w:rsid w:val="00D138BC"/>
    <w:rsid w:val="00D177FE"/>
    <w:rsid w:val="00D266B1"/>
    <w:rsid w:val="00D338A2"/>
    <w:rsid w:val="00D33A05"/>
    <w:rsid w:val="00D700C9"/>
    <w:rsid w:val="00D77B59"/>
    <w:rsid w:val="00DB66E8"/>
    <w:rsid w:val="00DC0D16"/>
    <w:rsid w:val="00DF0229"/>
    <w:rsid w:val="00DF4E76"/>
    <w:rsid w:val="00E07881"/>
    <w:rsid w:val="00E13047"/>
    <w:rsid w:val="00E135E0"/>
    <w:rsid w:val="00E13E67"/>
    <w:rsid w:val="00E15C11"/>
    <w:rsid w:val="00E24C83"/>
    <w:rsid w:val="00E27B2E"/>
    <w:rsid w:val="00E47842"/>
    <w:rsid w:val="00E47EF4"/>
    <w:rsid w:val="00E53A3B"/>
    <w:rsid w:val="00E62DC8"/>
    <w:rsid w:val="00E6577D"/>
    <w:rsid w:val="00E7166C"/>
    <w:rsid w:val="00E776A8"/>
    <w:rsid w:val="00E85BB5"/>
    <w:rsid w:val="00E86F5C"/>
    <w:rsid w:val="00E90DD5"/>
    <w:rsid w:val="00E949A4"/>
    <w:rsid w:val="00EB431E"/>
    <w:rsid w:val="00EC52E6"/>
    <w:rsid w:val="00EC71EC"/>
    <w:rsid w:val="00EE310A"/>
    <w:rsid w:val="00EE4B6B"/>
    <w:rsid w:val="00EF5F2F"/>
    <w:rsid w:val="00EF7C45"/>
    <w:rsid w:val="00F026D6"/>
    <w:rsid w:val="00F11C38"/>
    <w:rsid w:val="00F1688D"/>
    <w:rsid w:val="00F25AF5"/>
    <w:rsid w:val="00F5298C"/>
    <w:rsid w:val="00F55B8A"/>
    <w:rsid w:val="00F61254"/>
    <w:rsid w:val="00F6308D"/>
    <w:rsid w:val="00F73E07"/>
    <w:rsid w:val="00F743F0"/>
    <w:rsid w:val="00F867C3"/>
    <w:rsid w:val="00F93063"/>
    <w:rsid w:val="00F9564F"/>
    <w:rsid w:val="00FA16E1"/>
    <w:rsid w:val="00FA676B"/>
    <w:rsid w:val="00FC5C20"/>
    <w:rsid w:val="00FD5E26"/>
    <w:rsid w:val="00FD6869"/>
    <w:rsid w:val="00FF2AC3"/>
    <w:rsid w:val="030249B6"/>
    <w:rsid w:val="04A6729E"/>
    <w:rsid w:val="05F477B7"/>
    <w:rsid w:val="08730E67"/>
    <w:rsid w:val="10241725"/>
    <w:rsid w:val="14322FBA"/>
    <w:rsid w:val="14CA313F"/>
    <w:rsid w:val="156360AF"/>
    <w:rsid w:val="198A0538"/>
    <w:rsid w:val="1EAD28D3"/>
    <w:rsid w:val="211508B6"/>
    <w:rsid w:val="21CE6F9C"/>
    <w:rsid w:val="24090FB9"/>
    <w:rsid w:val="2997007F"/>
    <w:rsid w:val="29BE0E41"/>
    <w:rsid w:val="2ABD3E73"/>
    <w:rsid w:val="2AC63998"/>
    <w:rsid w:val="2DA44F38"/>
    <w:rsid w:val="33296649"/>
    <w:rsid w:val="36072E70"/>
    <w:rsid w:val="3C6E3B03"/>
    <w:rsid w:val="3DCD25E8"/>
    <w:rsid w:val="3E8A3C29"/>
    <w:rsid w:val="3F8B7F2D"/>
    <w:rsid w:val="413D2596"/>
    <w:rsid w:val="441E71D2"/>
    <w:rsid w:val="45F66658"/>
    <w:rsid w:val="46123AC2"/>
    <w:rsid w:val="4A3A755A"/>
    <w:rsid w:val="4AB72B6E"/>
    <w:rsid w:val="4E12772C"/>
    <w:rsid w:val="4EB945AC"/>
    <w:rsid w:val="4F7C6CAE"/>
    <w:rsid w:val="5120040F"/>
    <w:rsid w:val="5286166A"/>
    <w:rsid w:val="52E22A64"/>
    <w:rsid w:val="55465AC0"/>
    <w:rsid w:val="59064D7E"/>
    <w:rsid w:val="5967129A"/>
    <w:rsid w:val="5A56726E"/>
    <w:rsid w:val="5E726085"/>
    <w:rsid w:val="643C22EE"/>
    <w:rsid w:val="67CD0D42"/>
    <w:rsid w:val="6C412ED3"/>
    <w:rsid w:val="70276ABC"/>
    <w:rsid w:val="712A1043"/>
    <w:rsid w:val="7191742C"/>
    <w:rsid w:val="7238577F"/>
    <w:rsid w:val="76ED5EAC"/>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360" w:lineRule="auto"/>
      <w:ind w:firstLine="643" w:firstLineChars="200"/>
      <w:jc w:val="both"/>
    </w:pPr>
    <w:rPr>
      <w:rFonts w:ascii="宋体" w:hAnsi="宋体" w:eastAsia="宋体" w:cs="宋体"/>
      <w:kern w:val="2"/>
      <w:sz w:val="24"/>
      <w:szCs w:val="24"/>
      <w:lang w:val="en-US" w:eastAsia="zh-CN" w:bidi="ar-SA"/>
    </w:rPr>
  </w:style>
  <w:style w:type="paragraph" w:styleId="2">
    <w:name w:val="heading 1"/>
    <w:basedOn w:val="1"/>
    <w:next w:val="1"/>
    <w:link w:val="148"/>
    <w:qFormat/>
    <w:uiPriority w:val="9"/>
    <w:pPr>
      <w:keepNext/>
      <w:keepLines/>
      <w:adjustRightInd w:val="0"/>
      <w:spacing w:before="120"/>
      <w:outlineLvl w:val="0"/>
    </w:pPr>
    <w:rPr>
      <w:b/>
      <w:kern w:val="44"/>
      <w:sz w:val="28"/>
      <w:szCs w:val="28"/>
    </w:rPr>
  </w:style>
  <w:style w:type="paragraph" w:styleId="3">
    <w:name w:val="heading 2"/>
    <w:basedOn w:val="1"/>
    <w:next w:val="1"/>
    <w:link w:val="53"/>
    <w:qFormat/>
    <w:uiPriority w:val="9"/>
    <w:pPr>
      <w:keepNext/>
      <w:keepLines/>
      <w:spacing w:before="260" w:after="260" w:line="413" w:lineRule="auto"/>
      <w:jc w:val="center"/>
      <w:outlineLvl w:val="1"/>
    </w:pPr>
    <w:rPr>
      <w:b/>
      <w:sz w:val="28"/>
      <w:szCs w:val="28"/>
    </w:rPr>
  </w:style>
  <w:style w:type="paragraph" w:styleId="4">
    <w:name w:val="heading 3"/>
    <w:basedOn w:val="1"/>
    <w:next w:val="1"/>
    <w:qFormat/>
    <w:uiPriority w:val="9"/>
    <w:pPr>
      <w:keepNext/>
      <w:keepLines/>
      <w:spacing w:line="413" w:lineRule="auto"/>
      <w:outlineLvl w:val="2"/>
    </w:pPr>
    <w:rPr>
      <w:b/>
      <w:sz w:val="28"/>
      <w:szCs w:val="28"/>
    </w:rPr>
  </w:style>
  <w:style w:type="paragraph" w:styleId="5">
    <w:name w:val="heading 4"/>
    <w:basedOn w:val="1"/>
    <w:next w:val="1"/>
    <w:link w:val="51"/>
    <w:qFormat/>
    <w:uiPriority w:val="9"/>
    <w:pPr>
      <w:keepNext/>
      <w:keepLines/>
      <w:spacing w:line="240" w:lineRule="auto"/>
      <w:outlineLvl w:val="3"/>
    </w:pPr>
    <w:rPr>
      <w:rFonts w:ascii="Cambria" w:hAnsi="Cambria"/>
      <w:b/>
      <w:bCs/>
      <w:szCs w:val="28"/>
    </w:rPr>
  </w:style>
  <w:style w:type="paragraph" w:styleId="6">
    <w:name w:val="heading 5"/>
    <w:basedOn w:val="1"/>
    <w:next w:val="1"/>
    <w:link w:val="49"/>
    <w:qFormat/>
    <w:uiPriority w:val="9"/>
    <w:pPr>
      <w:keepNext/>
      <w:keepLines/>
      <w:spacing w:before="280" w:after="290" w:line="376" w:lineRule="auto"/>
      <w:ind w:left="1008" w:hanging="1008"/>
      <w:outlineLvl w:val="4"/>
    </w:pPr>
    <w:rPr>
      <w:b/>
      <w:bCs/>
      <w:sz w:val="28"/>
      <w:szCs w:val="28"/>
    </w:rPr>
  </w:style>
  <w:style w:type="paragraph" w:styleId="7">
    <w:name w:val="heading 6"/>
    <w:basedOn w:val="1"/>
    <w:next w:val="1"/>
    <w:link w:val="55"/>
    <w:qFormat/>
    <w:uiPriority w:val="9"/>
    <w:pPr>
      <w:keepNext/>
      <w:keepLines/>
      <w:spacing w:before="240" w:after="64" w:line="320" w:lineRule="auto"/>
      <w:ind w:left="1152" w:hanging="1152"/>
      <w:outlineLvl w:val="5"/>
    </w:pPr>
    <w:rPr>
      <w:rFonts w:ascii="Cambria" w:hAnsi="Cambria"/>
      <w:b/>
      <w:bCs/>
    </w:rPr>
  </w:style>
  <w:style w:type="paragraph" w:styleId="8">
    <w:name w:val="heading 7"/>
    <w:basedOn w:val="1"/>
    <w:next w:val="1"/>
    <w:link w:val="56"/>
    <w:qFormat/>
    <w:uiPriority w:val="9"/>
    <w:pPr>
      <w:keepNext/>
      <w:keepLines/>
      <w:spacing w:before="240" w:after="64" w:line="320" w:lineRule="auto"/>
      <w:ind w:left="1296" w:hanging="1296"/>
      <w:outlineLvl w:val="6"/>
    </w:pPr>
    <w:rPr>
      <w:b/>
      <w:bCs/>
    </w:rPr>
  </w:style>
  <w:style w:type="paragraph" w:styleId="9">
    <w:name w:val="heading 8"/>
    <w:basedOn w:val="1"/>
    <w:next w:val="1"/>
    <w:link w:val="57"/>
    <w:qFormat/>
    <w:uiPriority w:val="9"/>
    <w:pPr>
      <w:keepNext/>
      <w:keepLines/>
      <w:spacing w:before="240" w:after="64" w:line="320" w:lineRule="auto"/>
      <w:ind w:left="1440" w:hanging="1440"/>
      <w:outlineLvl w:val="7"/>
    </w:pPr>
    <w:rPr>
      <w:rFonts w:ascii="Cambria" w:hAnsi="Cambria"/>
    </w:rPr>
  </w:style>
  <w:style w:type="paragraph" w:styleId="10">
    <w:name w:val="heading 9"/>
    <w:basedOn w:val="1"/>
    <w:next w:val="1"/>
    <w:link w:val="58"/>
    <w:qFormat/>
    <w:uiPriority w:val="9"/>
    <w:pPr>
      <w:keepNext/>
      <w:keepLines/>
      <w:spacing w:before="240" w:after="64" w:line="320" w:lineRule="auto"/>
      <w:ind w:left="1584" w:hanging="1584"/>
      <w:outlineLvl w:val="8"/>
    </w:pPr>
    <w:rPr>
      <w:rFonts w:ascii="Cambria" w:hAnsi="Cambria"/>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style>
  <w:style w:type="paragraph" w:styleId="12">
    <w:name w:val="Normal Indent"/>
    <w:basedOn w:val="1"/>
    <w:qFormat/>
    <w:uiPriority w:val="0"/>
    <w:pPr>
      <w:ind w:firstLine="420"/>
    </w:pPr>
  </w:style>
  <w:style w:type="paragraph" w:styleId="13">
    <w:name w:val="Document Map"/>
    <w:basedOn w:val="1"/>
    <w:link w:val="59"/>
    <w:qFormat/>
    <w:uiPriority w:val="0"/>
    <w:rPr>
      <w:sz w:val="16"/>
      <w:szCs w:val="16"/>
    </w:rPr>
  </w:style>
  <w:style w:type="paragraph" w:styleId="14">
    <w:name w:val="toa heading"/>
    <w:basedOn w:val="1"/>
    <w:next w:val="1"/>
    <w:unhideWhenUsed/>
    <w:qFormat/>
    <w:uiPriority w:val="0"/>
    <w:pPr>
      <w:spacing w:before="120" w:line="240" w:lineRule="auto"/>
      <w:ind w:firstLine="0" w:firstLineChars="0"/>
    </w:pPr>
    <w:rPr>
      <w:rFonts w:asciiTheme="majorHAnsi" w:hAnsiTheme="majorHAnsi" w:eastAsiaTheme="majorEastAsia" w:cstheme="majorBidi"/>
    </w:rPr>
  </w:style>
  <w:style w:type="paragraph" w:styleId="15">
    <w:name w:val="annotation text"/>
    <w:basedOn w:val="1"/>
    <w:link w:val="60"/>
    <w:qFormat/>
    <w:uiPriority w:val="0"/>
    <w:pPr>
      <w:jc w:val="left"/>
    </w:pPr>
  </w:style>
  <w:style w:type="paragraph" w:styleId="16">
    <w:name w:val="Body Text 3"/>
    <w:basedOn w:val="1"/>
    <w:link w:val="151"/>
    <w:semiHidden/>
    <w:unhideWhenUsed/>
    <w:qFormat/>
    <w:uiPriority w:val="99"/>
    <w:pPr>
      <w:spacing w:after="120"/>
    </w:pPr>
    <w:rPr>
      <w:sz w:val="16"/>
      <w:szCs w:val="16"/>
    </w:rPr>
  </w:style>
  <w:style w:type="paragraph" w:styleId="17">
    <w:name w:val="Body Text"/>
    <w:basedOn w:val="1"/>
    <w:next w:val="1"/>
    <w:link w:val="61"/>
    <w:qFormat/>
    <w:uiPriority w:val="99"/>
    <w:pPr>
      <w:spacing w:after="120"/>
    </w:pPr>
    <w:rPr>
      <w:sz w:val="36"/>
    </w:rPr>
  </w:style>
  <w:style w:type="paragraph" w:styleId="18">
    <w:name w:val="Body Text Indent"/>
    <w:basedOn w:val="1"/>
    <w:next w:val="19"/>
    <w:qFormat/>
    <w:uiPriority w:val="0"/>
    <w:pPr>
      <w:spacing w:after="120"/>
      <w:ind w:left="420" w:leftChars="200"/>
    </w:pPr>
    <w:rPr>
      <w:szCs w:val="21"/>
    </w:rPr>
  </w:style>
  <w:style w:type="paragraph" w:styleId="19">
    <w:name w:val="Body Text First Indent 2"/>
    <w:basedOn w:val="18"/>
    <w:next w:val="20"/>
    <w:qFormat/>
    <w:uiPriority w:val="0"/>
    <w:pPr>
      <w:ind w:firstLine="420"/>
    </w:pPr>
    <w:rPr>
      <w:rFonts w:ascii="Times New Roman"/>
      <w:szCs w:val="24"/>
    </w:rPr>
  </w:style>
  <w:style w:type="paragraph" w:styleId="20">
    <w:name w:val="Body Text First Indent"/>
    <w:basedOn w:val="17"/>
    <w:next w:val="1"/>
    <w:qFormat/>
    <w:uiPriority w:val="99"/>
    <w:pPr>
      <w:spacing w:after="0"/>
      <w:ind w:firstLine="482"/>
    </w:pPr>
    <w:rPr>
      <w:rFonts w:eastAsia="仿宋_GB2312"/>
      <w:sz w:val="24"/>
    </w:rPr>
  </w:style>
  <w:style w:type="paragraph" w:styleId="21">
    <w:name w:val="toc 5"/>
    <w:basedOn w:val="1"/>
    <w:next w:val="1"/>
    <w:unhideWhenUsed/>
    <w:qFormat/>
    <w:uiPriority w:val="39"/>
    <w:pPr>
      <w:ind w:left="1680" w:leftChars="800"/>
    </w:pPr>
  </w:style>
  <w:style w:type="paragraph" w:styleId="22">
    <w:name w:val="toc 3"/>
    <w:basedOn w:val="1"/>
    <w:next w:val="1"/>
    <w:qFormat/>
    <w:uiPriority w:val="39"/>
    <w:pPr>
      <w:ind w:left="840" w:leftChars="400"/>
    </w:pPr>
  </w:style>
  <w:style w:type="paragraph" w:styleId="23">
    <w:name w:val="Plain Text"/>
    <w:basedOn w:val="1"/>
    <w:link w:val="62"/>
    <w:qFormat/>
    <w:uiPriority w:val="0"/>
    <w:rPr>
      <w:rFonts w:hAnsi="Courier New"/>
    </w:rPr>
  </w:style>
  <w:style w:type="paragraph" w:styleId="24">
    <w:name w:val="toc 8"/>
    <w:basedOn w:val="1"/>
    <w:next w:val="1"/>
    <w:unhideWhenUsed/>
    <w:qFormat/>
    <w:uiPriority w:val="39"/>
    <w:pPr>
      <w:ind w:left="2940" w:leftChars="1400"/>
    </w:pPr>
  </w:style>
  <w:style w:type="paragraph" w:styleId="25">
    <w:name w:val="Date"/>
    <w:basedOn w:val="1"/>
    <w:next w:val="1"/>
    <w:qFormat/>
    <w:uiPriority w:val="0"/>
    <w:pPr>
      <w:ind w:left="100" w:leftChars="2500"/>
    </w:pPr>
  </w:style>
  <w:style w:type="paragraph" w:styleId="26">
    <w:name w:val="Body Text Indent 2"/>
    <w:basedOn w:val="1"/>
    <w:qFormat/>
    <w:uiPriority w:val="0"/>
    <w:pPr>
      <w:spacing w:after="120" w:line="480" w:lineRule="auto"/>
      <w:ind w:left="420" w:leftChars="200"/>
    </w:pPr>
  </w:style>
  <w:style w:type="paragraph" w:styleId="27">
    <w:name w:val="Balloon Text"/>
    <w:basedOn w:val="1"/>
    <w:link w:val="63"/>
    <w:qFormat/>
    <w:uiPriority w:val="99"/>
    <w:rPr>
      <w:sz w:val="18"/>
      <w:szCs w:val="18"/>
    </w:rPr>
  </w:style>
  <w:style w:type="paragraph" w:styleId="28">
    <w:name w:val="footer"/>
    <w:basedOn w:val="1"/>
    <w:link w:val="64"/>
    <w:qFormat/>
    <w:uiPriority w:val="99"/>
    <w:pPr>
      <w:tabs>
        <w:tab w:val="center" w:pos="4153"/>
        <w:tab w:val="right" w:pos="8306"/>
      </w:tabs>
      <w:snapToGrid w:val="0"/>
      <w:jc w:val="left"/>
    </w:pPr>
    <w:rPr>
      <w:sz w:val="18"/>
    </w:rPr>
  </w:style>
  <w:style w:type="paragraph" w:styleId="29">
    <w:name w:val="envelope return"/>
    <w:basedOn w:val="1"/>
    <w:qFormat/>
    <w:uiPriority w:val="0"/>
    <w:pPr>
      <w:snapToGrid w:val="0"/>
    </w:pPr>
    <w:rPr>
      <w:rFonts w:ascii="Arial" w:hAnsi="Arial"/>
    </w:rPr>
  </w:style>
  <w:style w:type="paragraph" w:styleId="30">
    <w:name w:val="header"/>
    <w:basedOn w:val="1"/>
    <w:link w:val="65"/>
    <w:qFormat/>
    <w:uiPriority w:val="99"/>
    <w:pPr>
      <w:pBdr>
        <w:bottom w:val="single" w:color="auto" w:sz="6" w:space="1"/>
      </w:pBdr>
      <w:tabs>
        <w:tab w:val="center" w:pos="4153"/>
        <w:tab w:val="right" w:pos="8306"/>
      </w:tabs>
      <w:snapToGrid w:val="0"/>
      <w:jc w:val="center"/>
    </w:pPr>
    <w:rPr>
      <w:sz w:val="18"/>
    </w:rPr>
  </w:style>
  <w:style w:type="paragraph" w:styleId="31">
    <w:name w:val="toc 1"/>
    <w:basedOn w:val="1"/>
    <w:next w:val="1"/>
    <w:qFormat/>
    <w:uiPriority w:val="39"/>
    <w:pPr>
      <w:tabs>
        <w:tab w:val="right" w:leader="dot" w:pos="8280"/>
      </w:tabs>
      <w:spacing w:before="120" w:after="120"/>
      <w:jc w:val="left"/>
    </w:pPr>
    <w:rPr>
      <w:b/>
      <w:caps/>
      <w:sz w:val="20"/>
    </w:rPr>
  </w:style>
  <w:style w:type="paragraph" w:styleId="32">
    <w:name w:val="toc 4"/>
    <w:basedOn w:val="1"/>
    <w:next w:val="1"/>
    <w:unhideWhenUsed/>
    <w:qFormat/>
    <w:uiPriority w:val="39"/>
    <w:pPr>
      <w:ind w:left="1260" w:leftChars="600"/>
    </w:pPr>
  </w:style>
  <w:style w:type="paragraph" w:styleId="33">
    <w:name w:val="toc 6"/>
    <w:basedOn w:val="1"/>
    <w:next w:val="1"/>
    <w:unhideWhenUsed/>
    <w:qFormat/>
    <w:uiPriority w:val="39"/>
    <w:pPr>
      <w:ind w:left="2100" w:leftChars="1000"/>
    </w:pPr>
  </w:style>
  <w:style w:type="paragraph" w:styleId="34">
    <w:name w:val="Body Text Indent 3"/>
    <w:basedOn w:val="1"/>
    <w:qFormat/>
    <w:uiPriority w:val="0"/>
    <w:pPr>
      <w:spacing w:line="480" w:lineRule="exact"/>
      <w:ind w:firstLine="250" w:firstLineChars="250"/>
    </w:pPr>
    <w:rPr>
      <w:sz w:val="16"/>
      <w:szCs w:val="16"/>
    </w:rPr>
  </w:style>
  <w:style w:type="paragraph" w:styleId="35">
    <w:name w:val="table of figures"/>
    <w:basedOn w:val="1"/>
    <w:next w:val="1"/>
    <w:qFormat/>
    <w:uiPriority w:val="0"/>
    <w:pPr>
      <w:ind w:left="200" w:leftChars="200" w:hanging="200" w:hangingChars="200"/>
    </w:pPr>
    <w:rPr>
      <w:rFonts w:ascii="Times New Roman" w:hAnsi="Times New Roman"/>
    </w:rPr>
  </w:style>
  <w:style w:type="paragraph" w:styleId="36">
    <w:name w:val="toc 2"/>
    <w:basedOn w:val="1"/>
    <w:next w:val="1"/>
    <w:qFormat/>
    <w:uiPriority w:val="39"/>
    <w:pPr>
      <w:ind w:left="210"/>
      <w:jc w:val="left"/>
    </w:pPr>
    <w:rPr>
      <w:smallCaps/>
      <w:sz w:val="20"/>
    </w:rPr>
  </w:style>
  <w:style w:type="paragraph" w:styleId="37">
    <w:name w:val="toc 9"/>
    <w:basedOn w:val="1"/>
    <w:next w:val="1"/>
    <w:unhideWhenUsed/>
    <w:qFormat/>
    <w:uiPriority w:val="39"/>
    <w:pPr>
      <w:ind w:left="3360" w:leftChars="1600"/>
    </w:pPr>
  </w:style>
  <w:style w:type="paragraph" w:styleId="3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39">
    <w:name w:val="Normal (Web)"/>
    <w:basedOn w:val="1"/>
    <w:qFormat/>
    <w:uiPriority w:val="0"/>
    <w:pPr>
      <w:widowControl/>
      <w:spacing w:before="100" w:beforeAutospacing="1" w:after="100" w:afterAutospacing="1"/>
      <w:jc w:val="left"/>
    </w:pPr>
    <w:rPr>
      <w:color w:val="000000"/>
      <w:kern w:val="0"/>
      <w:sz w:val="18"/>
    </w:rPr>
  </w:style>
  <w:style w:type="paragraph" w:styleId="40">
    <w:name w:val="annotation subject"/>
    <w:basedOn w:val="15"/>
    <w:next w:val="15"/>
    <w:link w:val="66"/>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22"/>
    <w:rPr>
      <w:b/>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5 字符"/>
    <w:link w:val="6"/>
    <w:qFormat/>
    <w:uiPriority w:val="9"/>
    <w:rPr>
      <w:b/>
      <w:bCs/>
      <w:kern w:val="2"/>
      <w:sz w:val="28"/>
      <w:szCs w:val="28"/>
    </w:rPr>
  </w:style>
  <w:style w:type="character" w:customStyle="1" w:styleId="50">
    <w:name w:val="标题 3 Char"/>
    <w:qFormat/>
    <w:uiPriority w:val="9"/>
    <w:rPr>
      <w:rFonts w:ascii="Arial" w:hAnsi="Arial" w:eastAsia="黑体"/>
      <w:b/>
      <w:sz w:val="28"/>
      <w:lang w:val="en-US" w:eastAsia="zh-CN"/>
    </w:rPr>
  </w:style>
  <w:style w:type="character" w:customStyle="1" w:styleId="51">
    <w:name w:val="标题 4 字符"/>
    <w:link w:val="5"/>
    <w:qFormat/>
    <w:uiPriority w:val="9"/>
    <w:rPr>
      <w:rFonts w:ascii="Cambria" w:hAnsi="Cambria" w:eastAsia="宋体" w:cs="Times New Roman"/>
      <w:b/>
      <w:bCs/>
      <w:kern w:val="2"/>
      <w:sz w:val="24"/>
      <w:szCs w:val="28"/>
    </w:rPr>
  </w:style>
  <w:style w:type="character" w:customStyle="1" w:styleId="52">
    <w:name w:val="标题 2 Char1"/>
    <w:qFormat/>
    <w:uiPriority w:val="0"/>
    <w:rPr>
      <w:rFonts w:ascii="Arial" w:hAnsi="Arial" w:eastAsia="宋体"/>
      <w:b/>
      <w:sz w:val="30"/>
      <w:lang w:val="en-US" w:eastAsia="zh-CN" w:bidi="ar-SA"/>
    </w:rPr>
  </w:style>
  <w:style w:type="character" w:customStyle="1" w:styleId="53">
    <w:name w:val="标题 2 字符"/>
    <w:link w:val="3"/>
    <w:qFormat/>
    <w:uiPriority w:val="9"/>
    <w:rPr>
      <w:rFonts w:ascii="宋体" w:hAnsi="宋体" w:eastAsia="宋体" w:cs="宋体"/>
      <w:b/>
      <w:kern w:val="2"/>
      <w:sz w:val="28"/>
      <w:szCs w:val="28"/>
    </w:rPr>
  </w:style>
  <w:style w:type="character" w:customStyle="1" w:styleId="54">
    <w:name w:val="标题 1 Char"/>
    <w:qFormat/>
    <w:uiPriority w:val="9"/>
    <w:rPr>
      <w:rFonts w:ascii="宋体" w:hAnsi="宋体" w:eastAsia="宋体" w:cs="宋体"/>
      <w:b/>
      <w:kern w:val="44"/>
      <w:sz w:val="28"/>
      <w:szCs w:val="28"/>
    </w:rPr>
  </w:style>
  <w:style w:type="character" w:customStyle="1" w:styleId="55">
    <w:name w:val="标题 6 字符"/>
    <w:link w:val="7"/>
    <w:qFormat/>
    <w:uiPriority w:val="9"/>
    <w:rPr>
      <w:rFonts w:ascii="Cambria" w:hAnsi="Cambria" w:eastAsia="宋体" w:cs="Times New Roman"/>
      <w:b/>
      <w:bCs/>
      <w:kern w:val="2"/>
      <w:sz w:val="24"/>
      <w:szCs w:val="24"/>
    </w:rPr>
  </w:style>
  <w:style w:type="character" w:customStyle="1" w:styleId="56">
    <w:name w:val="标题 7 字符"/>
    <w:link w:val="8"/>
    <w:qFormat/>
    <w:uiPriority w:val="9"/>
    <w:rPr>
      <w:b/>
      <w:bCs/>
      <w:kern w:val="2"/>
      <w:sz w:val="24"/>
      <w:szCs w:val="24"/>
    </w:rPr>
  </w:style>
  <w:style w:type="character" w:customStyle="1" w:styleId="57">
    <w:name w:val="标题 8 字符"/>
    <w:link w:val="9"/>
    <w:qFormat/>
    <w:uiPriority w:val="9"/>
    <w:rPr>
      <w:rFonts w:ascii="Cambria" w:hAnsi="Cambria" w:eastAsia="宋体" w:cs="Times New Roman"/>
      <w:kern w:val="2"/>
      <w:sz w:val="24"/>
      <w:szCs w:val="24"/>
    </w:rPr>
  </w:style>
  <w:style w:type="character" w:customStyle="1" w:styleId="58">
    <w:name w:val="标题 9 字符"/>
    <w:link w:val="10"/>
    <w:qFormat/>
    <w:uiPriority w:val="9"/>
    <w:rPr>
      <w:rFonts w:ascii="Cambria" w:hAnsi="Cambria" w:eastAsia="宋体" w:cs="Times New Roman"/>
      <w:kern w:val="2"/>
      <w:sz w:val="21"/>
      <w:szCs w:val="21"/>
    </w:rPr>
  </w:style>
  <w:style w:type="character" w:customStyle="1" w:styleId="59">
    <w:name w:val="文档结构图 字符"/>
    <w:link w:val="13"/>
    <w:qFormat/>
    <w:uiPriority w:val="0"/>
    <w:rPr>
      <w:rFonts w:ascii="宋体"/>
      <w:kern w:val="2"/>
      <w:sz w:val="16"/>
      <w:szCs w:val="16"/>
    </w:rPr>
  </w:style>
  <w:style w:type="character" w:customStyle="1" w:styleId="60">
    <w:name w:val="批注文字 字符"/>
    <w:link w:val="15"/>
    <w:qFormat/>
    <w:uiPriority w:val="0"/>
    <w:rPr>
      <w:kern w:val="2"/>
      <w:sz w:val="21"/>
    </w:rPr>
  </w:style>
  <w:style w:type="character" w:customStyle="1" w:styleId="61">
    <w:name w:val="正文文本 字符"/>
    <w:link w:val="17"/>
    <w:qFormat/>
    <w:uiPriority w:val="99"/>
    <w:rPr>
      <w:kern w:val="2"/>
      <w:sz w:val="36"/>
    </w:rPr>
  </w:style>
  <w:style w:type="character" w:customStyle="1" w:styleId="62">
    <w:name w:val="纯文本 字符"/>
    <w:link w:val="23"/>
    <w:qFormat/>
    <w:uiPriority w:val="0"/>
    <w:rPr>
      <w:rFonts w:ascii="宋体" w:hAnsi="Courier New"/>
      <w:kern w:val="2"/>
      <w:sz w:val="21"/>
    </w:rPr>
  </w:style>
  <w:style w:type="character" w:customStyle="1" w:styleId="63">
    <w:name w:val="批注框文本 字符"/>
    <w:link w:val="27"/>
    <w:qFormat/>
    <w:uiPriority w:val="99"/>
    <w:rPr>
      <w:kern w:val="2"/>
      <w:sz w:val="18"/>
      <w:szCs w:val="18"/>
    </w:rPr>
  </w:style>
  <w:style w:type="character" w:customStyle="1" w:styleId="64">
    <w:name w:val="页脚 字符"/>
    <w:link w:val="28"/>
    <w:qFormat/>
    <w:uiPriority w:val="99"/>
    <w:rPr>
      <w:kern w:val="2"/>
      <w:sz w:val="18"/>
    </w:rPr>
  </w:style>
  <w:style w:type="character" w:customStyle="1" w:styleId="65">
    <w:name w:val="页眉 字符"/>
    <w:link w:val="30"/>
    <w:qFormat/>
    <w:uiPriority w:val="99"/>
    <w:rPr>
      <w:kern w:val="2"/>
      <w:sz w:val="18"/>
    </w:rPr>
  </w:style>
  <w:style w:type="character" w:customStyle="1" w:styleId="66">
    <w:name w:val="批注主题 字符"/>
    <w:link w:val="40"/>
    <w:qFormat/>
    <w:uiPriority w:val="0"/>
    <w:rPr>
      <w:b/>
      <w:bCs/>
      <w:kern w:val="2"/>
      <w:sz w:val="21"/>
    </w:rPr>
  </w:style>
  <w:style w:type="character" w:customStyle="1" w:styleId="67">
    <w:name w:val="font161"/>
    <w:qFormat/>
    <w:uiPriority w:val="0"/>
    <w:rPr>
      <w:rFonts w:hint="default" w:ascii="Arial" w:hAnsi="Arial" w:cs="Arial"/>
      <w:b/>
      <w:color w:val="000000"/>
      <w:sz w:val="18"/>
      <w:szCs w:val="18"/>
      <w:u w:val="none"/>
    </w:rPr>
  </w:style>
  <w:style w:type="character" w:customStyle="1" w:styleId="68">
    <w:name w:val="font81"/>
    <w:qFormat/>
    <w:uiPriority w:val="0"/>
    <w:rPr>
      <w:rFonts w:hint="eastAsia" w:ascii="宋体" w:hAnsi="宋体" w:eastAsia="宋体" w:cs="宋体"/>
      <w:b/>
      <w:i/>
      <w:color w:val="000000"/>
      <w:sz w:val="20"/>
      <w:szCs w:val="20"/>
      <w:u w:val="none"/>
    </w:rPr>
  </w:style>
  <w:style w:type="character" w:customStyle="1" w:styleId="69">
    <w:name w:val="*正文 Char Char"/>
    <w:link w:val="70"/>
    <w:qFormat/>
    <w:uiPriority w:val="0"/>
    <w:rPr>
      <w:rFonts w:ascii="Calibri" w:hAnsi="Calibri"/>
      <w:kern w:val="2"/>
      <w:sz w:val="24"/>
      <w:szCs w:val="24"/>
    </w:rPr>
  </w:style>
  <w:style w:type="paragraph" w:customStyle="1" w:styleId="70">
    <w:name w:val="*正文"/>
    <w:basedOn w:val="71"/>
    <w:link w:val="69"/>
    <w:qFormat/>
    <w:uiPriority w:val="0"/>
    <w:pPr>
      <w:ind w:firstLine="200"/>
    </w:pPr>
    <w:rPr>
      <w:rFonts w:ascii="Calibri" w:hAnsi="Calibri"/>
    </w:rPr>
  </w:style>
  <w:style w:type="paragraph" w:customStyle="1" w:styleId="71">
    <w:name w:val="GP正文(无首行缩进)"/>
    <w:basedOn w:val="1"/>
    <w:qFormat/>
    <w:uiPriority w:val="0"/>
    <w:pPr>
      <w:ind w:firstLine="480"/>
    </w:pPr>
  </w:style>
  <w:style w:type="character" w:customStyle="1" w:styleId="72">
    <w:name w:val="font31"/>
    <w:qFormat/>
    <w:uiPriority w:val="0"/>
    <w:rPr>
      <w:rFonts w:hint="eastAsia" w:ascii="宋体" w:hAnsi="宋体" w:eastAsia="宋体" w:cs="宋体"/>
      <w:color w:val="000000"/>
      <w:sz w:val="22"/>
      <w:szCs w:val="22"/>
    </w:rPr>
  </w:style>
  <w:style w:type="character" w:customStyle="1" w:styleId="73">
    <w:name w:val="font41"/>
    <w:qFormat/>
    <w:uiPriority w:val="0"/>
    <w:rPr>
      <w:rFonts w:hint="eastAsia" w:ascii="宋体" w:hAnsi="宋体" w:eastAsia="宋体" w:cs="宋体"/>
      <w:color w:val="000000"/>
      <w:sz w:val="22"/>
      <w:szCs w:val="22"/>
      <w:u w:val="none"/>
    </w:rPr>
  </w:style>
  <w:style w:type="character" w:customStyle="1" w:styleId="74">
    <w:name w:val="font112"/>
    <w:qFormat/>
    <w:uiPriority w:val="0"/>
    <w:rPr>
      <w:rFonts w:hint="default" w:ascii="Times New Roman" w:hAnsi="Times New Roman" w:cs="Times New Roman"/>
      <w:color w:val="000000"/>
      <w:sz w:val="21"/>
      <w:szCs w:val="21"/>
      <w:u w:val="none"/>
    </w:rPr>
  </w:style>
  <w:style w:type="character" w:customStyle="1" w:styleId="75">
    <w:name w:val="font61"/>
    <w:qFormat/>
    <w:uiPriority w:val="0"/>
    <w:rPr>
      <w:rFonts w:hint="eastAsia" w:ascii="宋体" w:hAnsi="宋体" w:eastAsia="宋体" w:cs="宋体"/>
      <w:b/>
      <w:color w:val="000000"/>
      <w:sz w:val="22"/>
      <w:szCs w:val="22"/>
      <w:u w:val="none"/>
    </w:rPr>
  </w:style>
  <w:style w:type="character" w:customStyle="1" w:styleId="76">
    <w:name w:val="Plain Text Char"/>
    <w:qFormat/>
    <w:uiPriority w:val="0"/>
    <w:rPr>
      <w:rFonts w:ascii="宋体" w:hAnsi="Courier New" w:eastAsia="宋体"/>
      <w:kern w:val="2"/>
      <w:sz w:val="21"/>
      <w:lang w:val="en-US" w:eastAsia="zh-CN"/>
    </w:rPr>
  </w:style>
  <w:style w:type="character" w:customStyle="1" w:styleId="77">
    <w:name w:val="font131"/>
    <w:qFormat/>
    <w:uiPriority w:val="0"/>
    <w:rPr>
      <w:rFonts w:hint="eastAsia" w:ascii="宋体" w:hAnsi="宋体" w:eastAsia="宋体" w:cs="宋体"/>
      <w:b/>
      <w:color w:val="000000"/>
      <w:sz w:val="20"/>
      <w:szCs w:val="20"/>
      <w:u w:val="none"/>
    </w:rPr>
  </w:style>
  <w:style w:type="character" w:customStyle="1" w:styleId="78">
    <w:name w:val="font01"/>
    <w:qFormat/>
    <w:uiPriority w:val="0"/>
    <w:rPr>
      <w:rFonts w:ascii="Calibri" w:hAnsi="Calibri" w:cs="Calibri"/>
      <w:b/>
      <w:color w:val="000000"/>
      <w:sz w:val="22"/>
      <w:szCs w:val="22"/>
      <w:u w:val="none"/>
    </w:rPr>
  </w:style>
  <w:style w:type="character" w:customStyle="1" w:styleId="79">
    <w:name w:val="texthight1"/>
    <w:qFormat/>
    <w:uiPriority w:val="0"/>
  </w:style>
  <w:style w:type="character" w:customStyle="1" w:styleId="80">
    <w:name w:val="Default Char Char"/>
    <w:qFormat/>
    <w:uiPriority w:val="0"/>
    <w:rPr>
      <w:rFonts w:ascii="宋体" w:hAnsi="宋体" w:eastAsia="宋体"/>
      <w:color w:val="000000"/>
      <w:sz w:val="24"/>
      <w:lang w:val="en-US" w:eastAsia="zh-CN"/>
    </w:rPr>
  </w:style>
  <w:style w:type="character" w:customStyle="1" w:styleId="81">
    <w:name w:val="页眉[858D7CFB-ED40-4347-BF05-701D383B685F]"/>
    <w:qFormat/>
    <w:uiPriority w:val="0"/>
    <w:rPr>
      <w:rFonts w:eastAsia="宋体"/>
      <w:kern w:val="2"/>
      <w:sz w:val="18"/>
      <w:lang w:val="en-US" w:eastAsia="zh-CN"/>
    </w:rPr>
  </w:style>
  <w:style w:type="character" w:customStyle="1" w:styleId="82">
    <w:name w:val="font141"/>
    <w:qFormat/>
    <w:uiPriority w:val="0"/>
    <w:rPr>
      <w:rFonts w:ascii="Wingdings 2" w:hAnsi="Wingdings 2" w:eastAsia="Wingdings 2" w:cs="Wingdings 2"/>
      <w:color w:val="000000"/>
      <w:sz w:val="20"/>
      <w:szCs w:val="20"/>
      <w:u w:val="none"/>
    </w:rPr>
  </w:style>
  <w:style w:type="character" w:customStyle="1" w:styleId="83">
    <w:name w:val="手册第二级 Char"/>
    <w:link w:val="84"/>
    <w:qFormat/>
    <w:uiPriority w:val="0"/>
    <w:rPr>
      <w:b/>
      <w:sz w:val="30"/>
    </w:rPr>
  </w:style>
  <w:style w:type="paragraph" w:customStyle="1" w:styleId="84">
    <w:name w:val="手册第二级"/>
    <w:basedOn w:val="85"/>
    <w:link w:val="83"/>
    <w:qFormat/>
    <w:uiPriority w:val="0"/>
    <w:pPr>
      <w:ind w:left="567" w:firstLine="0" w:firstLineChars="0"/>
    </w:pPr>
    <w:rPr>
      <w:rFonts w:ascii="Times New Roman" w:hAnsi="Times New Roman" w:cs="Times New Roman"/>
      <w:b/>
      <w:sz w:val="30"/>
    </w:rPr>
  </w:style>
  <w:style w:type="paragraph" w:customStyle="1" w:styleId="85">
    <w:name w:val="列出段落1"/>
    <w:basedOn w:val="1"/>
    <w:qFormat/>
    <w:uiPriority w:val="0"/>
    <w:pPr>
      <w:widowControl/>
      <w:ind w:firstLine="420"/>
      <w:jc w:val="left"/>
    </w:pPr>
    <w:rPr>
      <w:kern w:val="0"/>
    </w:rPr>
  </w:style>
  <w:style w:type="character" w:customStyle="1" w:styleId="86">
    <w:name w:val="font11"/>
    <w:qFormat/>
    <w:uiPriority w:val="0"/>
    <w:rPr>
      <w:rFonts w:hint="eastAsia" w:ascii="宋体" w:hAnsi="宋体" w:eastAsia="宋体"/>
      <w:color w:val="000000"/>
      <w:sz w:val="18"/>
      <w:u w:val="none"/>
    </w:rPr>
  </w:style>
  <w:style w:type="character" w:customStyle="1" w:styleId="87">
    <w:name w:val="页脚[858D7CFB-ED40-4347-BF05-701D383B685F]"/>
    <w:qFormat/>
    <w:uiPriority w:val="0"/>
    <w:rPr>
      <w:rFonts w:eastAsia="宋体"/>
      <w:kern w:val="2"/>
      <w:sz w:val="18"/>
      <w:lang w:val="en-US" w:eastAsia="zh-CN"/>
    </w:rPr>
  </w:style>
  <w:style w:type="character" w:customStyle="1" w:styleId="88">
    <w:name w:val="font151"/>
    <w:qFormat/>
    <w:uiPriority w:val="0"/>
    <w:rPr>
      <w:rFonts w:hint="default" w:ascii="Times New Roman" w:hAnsi="Times New Roman" w:cs="Times New Roman"/>
      <w:color w:val="000000"/>
      <w:sz w:val="20"/>
      <w:szCs w:val="20"/>
      <w:u w:val="none"/>
    </w:rPr>
  </w:style>
  <w:style w:type="character" w:customStyle="1" w:styleId="89">
    <w:name w:val="font21"/>
    <w:qFormat/>
    <w:uiPriority w:val="0"/>
    <w:rPr>
      <w:rFonts w:hint="eastAsia" w:ascii="宋体" w:hAnsi="宋体" w:eastAsia="宋体"/>
      <w:color w:val="000000"/>
      <w:sz w:val="18"/>
      <w:u w:val="none"/>
    </w:rPr>
  </w:style>
  <w:style w:type="character" w:customStyle="1" w:styleId="90">
    <w:name w:val="font101"/>
    <w:qFormat/>
    <w:uiPriority w:val="0"/>
    <w:rPr>
      <w:rFonts w:hint="default" w:ascii="Times New Roman" w:hAnsi="Times New Roman" w:cs="Times New Roman"/>
      <w:color w:val="000000"/>
      <w:sz w:val="20"/>
      <w:szCs w:val="20"/>
      <w:u w:val="none"/>
    </w:rPr>
  </w:style>
  <w:style w:type="character" w:customStyle="1" w:styleId="91">
    <w:name w:val="font71"/>
    <w:qFormat/>
    <w:uiPriority w:val="0"/>
    <w:rPr>
      <w:rFonts w:hint="eastAsia" w:ascii="宋体" w:hAnsi="宋体" w:eastAsia="宋体" w:cs="宋体"/>
      <w:color w:val="000000"/>
      <w:sz w:val="22"/>
      <w:szCs w:val="22"/>
      <w:u w:val="none"/>
    </w:rPr>
  </w:style>
  <w:style w:type="character" w:customStyle="1" w:styleId="92">
    <w:name w:val="手改 Char Char"/>
    <w:qFormat/>
    <w:uiPriority w:val="0"/>
    <w:rPr>
      <w:kern w:val="2"/>
      <w:sz w:val="21"/>
      <w:szCs w:val="24"/>
    </w:rPr>
  </w:style>
  <w:style w:type="character" w:customStyle="1" w:styleId="93">
    <w:name w:val="font111"/>
    <w:qFormat/>
    <w:uiPriority w:val="0"/>
    <w:rPr>
      <w:rFonts w:hint="eastAsia" w:ascii="宋体" w:hAnsi="宋体" w:eastAsia="宋体" w:cs="宋体"/>
      <w:color w:val="000000"/>
      <w:sz w:val="20"/>
      <w:szCs w:val="20"/>
      <w:u w:val="none"/>
    </w:rPr>
  </w:style>
  <w:style w:type="character" w:customStyle="1" w:styleId="94">
    <w:name w:val="font51"/>
    <w:qFormat/>
    <w:uiPriority w:val="0"/>
    <w:rPr>
      <w:rFonts w:hint="default" w:ascii="Times New Roman" w:hAnsi="Times New Roman" w:cs="Times New Roman"/>
      <w:color w:val="000000"/>
      <w:sz w:val="22"/>
      <w:szCs w:val="22"/>
      <w:u w:val="none"/>
    </w:rPr>
  </w:style>
  <w:style w:type="character" w:customStyle="1" w:styleId="95">
    <w:name w:val="font91"/>
    <w:qFormat/>
    <w:uiPriority w:val="0"/>
    <w:rPr>
      <w:rFonts w:hint="eastAsia" w:ascii="宋体" w:hAnsi="宋体" w:eastAsia="宋体" w:cs="宋体"/>
      <w:color w:val="000000"/>
      <w:sz w:val="21"/>
      <w:szCs w:val="21"/>
      <w:u w:val="none"/>
    </w:rPr>
  </w:style>
  <w:style w:type="character" w:customStyle="1" w:styleId="96">
    <w:name w:val="标题 1 Char Char"/>
    <w:qFormat/>
    <w:uiPriority w:val="0"/>
    <w:rPr>
      <w:rFonts w:eastAsia="黑体"/>
      <w:b/>
      <w:kern w:val="44"/>
      <w:sz w:val="28"/>
      <w:lang w:val="en-US" w:eastAsia="zh-CN"/>
    </w:rPr>
  </w:style>
  <w:style w:type="paragraph" w:customStyle="1" w:styleId="97">
    <w:name w:val="列出段落2"/>
    <w:basedOn w:val="1"/>
    <w:qFormat/>
    <w:uiPriority w:val="99"/>
    <w:pPr>
      <w:ind w:firstLine="420"/>
    </w:pPr>
    <w:rPr>
      <w:rFonts w:cs="Calibri"/>
      <w:szCs w:val="21"/>
    </w:rPr>
  </w:style>
  <w:style w:type="paragraph" w:customStyle="1" w:styleId="98">
    <w:name w:val="p0"/>
    <w:basedOn w:val="1"/>
    <w:qFormat/>
    <w:uiPriority w:val="0"/>
    <w:pPr>
      <w:widowControl/>
    </w:pPr>
    <w:rPr>
      <w:kern w:val="0"/>
      <w:szCs w:val="21"/>
    </w:rPr>
  </w:style>
  <w:style w:type="paragraph" w:customStyle="1" w:styleId="99">
    <w:name w:val="列出段落5"/>
    <w:basedOn w:val="1"/>
    <w:qFormat/>
    <w:uiPriority w:val="99"/>
    <w:pPr>
      <w:ind w:firstLine="420"/>
    </w:pPr>
    <w:rPr>
      <w:kern w:val="0"/>
      <w:sz w:val="20"/>
    </w:rPr>
  </w:style>
  <w:style w:type="paragraph" w:customStyle="1" w:styleId="100">
    <w:name w:val="列出段落111"/>
    <w:basedOn w:val="1"/>
    <w:qFormat/>
    <w:uiPriority w:val="34"/>
    <w:pPr>
      <w:ind w:firstLine="420"/>
    </w:pPr>
    <w:rPr>
      <w:rFonts w:ascii="Calibri" w:hAnsi="Calibri"/>
      <w:szCs w:val="22"/>
    </w:rPr>
  </w:style>
  <w:style w:type="paragraph" w:customStyle="1" w:styleId="101">
    <w:name w:val="列出段落4"/>
    <w:basedOn w:val="1"/>
    <w:qFormat/>
    <w:uiPriority w:val="0"/>
    <w:pPr>
      <w:ind w:firstLine="420"/>
    </w:pPr>
    <w:rPr>
      <w:rFonts w:ascii="Calibri" w:hAnsi="Calibri"/>
      <w:szCs w:val="22"/>
    </w:rPr>
  </w:style>
  <w:style w:type="paragraph" w:customStyle="1" w:styleId="102">
    <w:name w:val="标准产品文档"/>
    <w:basedOn w:val="1"/>
    <w:qFormat/>
    <w:uiPriority w:val="0"/>
    <w:pPr>
      <w:widowControl/>
      <w:spacing w:line="300" w:lineRule="auto"/>
      <w:ind w:firstLine="200"/>
    </w:pPr>
    <w:rPr>
      <w:rFonts w:ascii="Calibri" w:hAnsi="Calibri"/>
      <w:kern w:val="0"/>
    </w:rPr>
  </w:style>
  <w:style w:type="paragraph" w:customStyle="1" w:styleId="103">
    <w:name w:val="列出段落21"/>
    <w:basedOn w:val="1"/>
    <w:qFormat/>
    <w:uiPriority w:val="34"/>
    <w:pPr>
      <w:ind w:firstLine="420"/>
    </w:pPr>
  </w:style>
  <w:style w:type="paragraph" w:customStyle="1" w:styleId="104">
    <w:name w:val="(符号)标书正文"/>
    <w:basedOn w:val="1"/>
    <w:qFormat/>
    <w:uiPriority w:val="0"/>
    <w:pPr>
      <w:spacing w:line="420" w:lineRule="exact"/>
      <w:ind w:firstLine="480"/>
      <w:jc w:val="left"/>
    </w:pPr>
    <w:rPr>
      <w:color w:val="000000"/>
    </w:rPr>
  </w:style>
  <w:style w:type="paragraph" w:customStyle="1" w:styleId="105">
    <w:name w:val="样式 微软雅黑 小四 行距: 1.5 倍行距 首行缩进:  2 字符"/>
    <w:basedOn w:val="1"/>
    <w:qFormat/>
    <w:uiPriority w:val="0"/>
    <w:pPr>
      <w:ind w:firstLine="480"/>
    </w:pPr>
    <w:rPr>
      <w:rFonts w:ascii="微软雅黑" w:hAnsi="微软雅黑" w:eastAsia="微软雅黑"/>
    </w:rPr>
  </w:style>
  <w:style w:type="paragraph" w:customStyle="1" w:styleId="106">
    <w:name w:val="列出段落11"/>
    <w:basedOn w:val="1"/>
    <w:qFormat/>
    <w:uiPriority w:val="34"/>
    <w:pPr>
      <w:ind w:firstLine="420"/>
    </w:pPr>
    <w:rPr>
      <w:rFonts w:ascii="Calibri" w:hAnsi="Calibri" w:cs="Calibri"/>
      <w:szCs w:val="21"/>
    </w:rPr>
  </w:style>
  <w:style w:type="paragraph" w:customStyle="1" w:styleId="107">
    <w:name w:val="List Paragraph1"/>
    <w:basedOn w:val="1"/>
    <w:qFormat/>
    <w:uiPriority w:val="0"/>
    <w:pPr>
      <w:ind w:firstLine="420"/>
    </w:pPr>
    <w:rPr>
      <w:rFonts w:ascii="Calibri" w:hAnsi="Calibri"/>
      <w:szCs w:val="22"/>
    </w:rPr>
  </w:style>
  <w:style w:type="paragraph" w:customStyle="1" w:styleId="108">
    <w:name w:val="Content"/>
    <w:basedOn w:val="17"/>
    <w:qFormat/>
    <w:uiPriority w:val="0"/>
    <w:pPr>
      <w:spacing w:after="0"/>
      <w:ind w:firstLine="480"/>
    </w:pPr>
    <w:rPr>
      <w:rFonts w:eastAsia="全真簡粗明"/>
      <w:snapToGrid w:val="0"/>
      <w:kern w:val="0"/>
      <w:sz w:val="24"/>
      <w:lang w:eastAsia="zh-TW"/>
    </w:rPr>
  </w:style>
  <w:style w:type="paragraph" w:customStyle="1" w:styleId="109">
    <w:name w:val="Char"/>
    <w:basedOn w:val="1"/>
    <w:qFormat/>
    <w:uiPriority w:val="0"/>
    <w:pPr>
      <w:widowControl/>
      <w:spacing w:line="240" w:lineRule="exact"/>
      <w:jc w:val="left"/>
    </w:pPr>
  </w:style>
  <w:style w:type="paragraph" w:customStyle="1" w:styleId="110">
    <w:name w:val="正文（缩进）"/>
    <w:basedOn w:val="1"/>
    <w:qFormat/>
    <w:uiPriority w:val="0"/>
    <w:pPr>
      <w:spacing w:before="156" w:after="156"/>
      <w:ind w:firstLine="480"/>
    </w:pPr>
  </w:style>
  <w:style w:type="paragraph" w:customStyle="1" w:styleId="111">
    <w:name w:val="p2"/>
    <w:basedOn w:val="1"/>
    <w:qFormat/>
    <w:uiPriority w:val="99"/>
    <w:pPr>
      <w:widowControl/>
      <w:spacing w:line="480" w:lineRule="auto"/>
      <w:ind w:firstLine="420"/>
      <w:jc w:val="left"/>
    </w:pPr>
    <w:rPr>
      <w:kern w:val="0"/>
      <w:szCs w:val="21"/>
    </w:rPr>
  </w:style>
  <w:style w:type="paragraph" w:customStyle="1" w:styleId="112">
    <w:name w:val="Char1"/>
    <w:basedOn w:val="1"/>
    <w:qFormat/>
    <w:uiPriority w:val="0"/>
    <w:pPr>
      <w:widowControl/>
      <w:spacing w:line="240" w:lineRule="exact"/>
      <w:jc w:val="left"/>
    </w:pPr>
    <w:rPr>
      <w:rFonts w:ascii="Calibri" w:hAnsi="Calibri"/>
    </w:rPr>
  </w:style>
  <w:style w:type="paragraph" w:customStyle="1" w:styleId="113">
    <w:name w:val="（符号）三标题1.1"/>
    <w:basedOn w:val="1"/>
    <w:qFormat/>
    <w:uiPriority w:val="0"/>
    <w:pPr>
      <w:tabs>
        <w:tab w:val="left" w:pos="700"/>
      </w:tabs>
      <w:spacing w:line="500" w:lineRule="exact"/>
      <w:ind w:left="840" w:hanging="420"/>
    </w:pPr>
  </w:style>
  <w:style w:type="paragraph" w:customStyle="1" w:styleId="114">
    <w:name w:val="横表格"/>
    <w:basedOn w:val="1"/>
    <w:qFormat/>
    <w:uiPriority w:val="0"/>
    <w:pPr>
      <w:tabs>
        <w:tab w:val="left" w:pos="1200"/>
      </w:tabs>
      <w:spacing w:line="360" w:lineRule="exact"/>
      <w:ind w:right="-98"/>
      <w:jc w:val="center"/>
    </w:pPr>
  </w:style>
  <w:style w:type="paragraph" w:customStyle="1" w:styleId="115">
    <w:name w:val="表格"/>
    <w:basedOn w:val="1"/>
    <w:qFormat/>
    <w:uiPriority w:val="0"/>
    <w:pPr>
      <w:tabs>
        <w:tab w:val="left" w:pos="1200"/>
      </w:tabs>
      <w:spacing w:line="500" w:lineRule="exact"/>
      <w:jc w:val="center"/>
    </w:pPr>
    <w:rPr>
      <w:rFonts w:hAnsi="Arial Narrow"/>
    </w:rPr>
  </w:style>
  <w:style w:type="paragraph" w:customStyle="1" w:styleId="116">
    <w:name w:val="抬头"/>
    <w:basedOn w:val="1"/>
    <w:qFormat/>
    <w:uiPriority w:val="0"/>
    <w:pPr>
      <w:spacing w:before="156"/>
    </w:pPr>
  </w:style>
  <w:style w:type="paragraph" w:customStyle="1" w:styleId="117">
    <w:name w:val="Char Char Char Char Char Char Char"/>
    <w:basedOn w:val="1"/>
    <w:qFormat/>
    <w:uiPriority w:val="0"/>
  </w:style>
  <w:style w:type="paragraph" w:customStyle="1" w:styleId="118">
    <w:name w:val="reader-word-layer"/>
    <w:basedOn w:val="1"/>
    <w:qFormat/>
    <w:uiPriority w:val="0"/>
    <w:pPr>
      <w:widowControl/>
      <w:spacing w:before="100" w:beforeAutospacing="1" w:after="100" w:afterAutospacing="1"/>
      <w:jc w:val="left"/>
    </w:pPr>
    <w:rPr>
      <w:kern w:val="0"/>
    </w:rPr>
  </w:style>
  <w:style w:type="paragraph" w:customStyle="1" w:styleId="119">
    <w:name w:val="_Style 46"/>
    <w:basedOn w:val="1"/>
    <w:qFormat/>
    <w:uiPriority w:val="0"/>
    <w:pPr>
      <w:ind w:firstLine="420"/>
    </w:pPr>
  </w:style>
  <w:style w:type="paragraph" w:customStyle="1" w:styleId="120">
    <w:name w:val="Default"/>
    <w:next w:val="35"/>
    <w:qFormat/>
    <w:uiPriority w:val="0"/>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paragraph" w:customStyle="1" w:styleId="121">
    <w:name w:val="正文缩进1"/>
    <w:basedOn w:val="1"/>
    <w:qFormat/>
    <w:uiPriority w:val="0"/>
    <w:pPr>
      <w:ind w:firstLine="420"/>
    </w:pPr>
  </w:style>
  <w:style w:type="paragraph" w:customStyle="1" w:styleId="122">
    <w:name w:val="列出段落3"/>
    <w:basedOn w:val="1"/>
    <w:qFormat/>
    <w:uiPriority w:val="99"/>
    <w:pPr>
      <w:ind w:firstLine="420"/>
    </w:pPr>
    <w:rPr>
      <w:rFonts w:ascii="Calibri" w:hAnsi="Calibri" w:cs="Calibri"/>
      <w:szCs w:val="21"/>
    </w:rPr>
  </w:style>
  <w:style w:type="paragraph" w:customStyle="1" w:styleId="123">
    <w:name w:val="Z正文"/>
    <w:qFormat/>
    <w:uiPriority w:val="0"/>
    <w:pPr>
      <w:spacing w:after="160" w:line="360" w:lineRule="auto"/>
      <w:ind w:firstLine="480" w:firstLineChars="200"/>
      <w:jc w:val="both"/>
    </w:pPr>
    <w:rPr>
      <w:rFonts w:ascii="宋体" w:hAnsi="宋体" w:eastAsia="宋体" w:cs="Calibri"/>
      <w:sz w:val="24"/>
      <w:lang w:val="en-US" w:eastAsia="zh-CN" w:bidi="ar-SA"/>
    </w:rPr>
  </w:style>
  <w:style w:type="paragraph" w:customStyle="1" w:styleId="124">
    <w:name w:val="编号"/>
    <w:basedOn w:val="1"/>
    <w:next w:val="1"/>
    <w:qFormat/>
    <w:uiPriority w:val="0"/>
    <w:pPr>
      <w:tabs>
        <w:tab w:val="left" w:pos="480"/>
      </w:tabs>
      <w:ind w:left="200" w:hanging="200" w:hangingChars="200"/>
    </w:pPr>
  </w:style>
  <w:style w:type="paragraph" w:customStyle="1" w:styleId="125">
    <w:name w:val="正文2"/>
    <w:basedOn w:val="1"/>
    <w:qFormat/>
    <w:uiPriority w:val="0"/>
    <w:pPr>
      <w:widowControl/>
      <w:tabs>
        <w:tab w:val="left" w:pos="900"/>
      </w:tabs>
      <w:ind w:left="900" w:hanging="420"/>
    </w:pPr>
    <w:rPr>
      <w:kern w:val="16"/>
    </w:rPr>
  </w:style>
  <w:style w:type="paragraph" w:customStyle="1" w:styleId="126">
    <w:name w:val="本文正文文本"/>
    <w:basedOn w:val="1"/>
    <w:qFormat/>
    <w:uiPriority w:val="99"/>
    <w:pPr>
      <w:ind w:firstLine="480"/>
    </w:pPr>
  </w:style>
  <w:style w:type="paragraph" w:customStyle="1" w:styleId="127">
    <w:name w:val="手册第一级"/>
    <w:basedOn w:val="103"/>
    <w:qFormat/>
    <w:uiPriority w:val="0"/>
    <w:pPr>
      <w:widowControl/>
      <w:ind w:left="425" w:firstLine="0" w:firstLineChars="0"/>
      <w:jc w:val="left"/>
      <w:outlineLvl w:val="0"/>
    </w:pPr>
    <w:rPr>
      <w:b/>
      <w:sz w:val="32"/>
    </w:rPr>
  </w:style>
  <w:style w:type="paragraph" w:customStyle="1" w:styleId="128">
    <w:name w:val="彩色底纹 - 强调文字颜色 11"/>
    <w:qFormat/>
    <w:uiPriority w:val="0"/>
    <w:pPr>
      <w:spacing w:after="160" w:line="278" w:lineRule="auto"/>
    </w:pPr>
    <w:rPr>
      <w:rFonts w:ascii="Times New Roman" w:hAnsi="Times New Roman" w:eastAsia="宋体" w:cs="Times New Roman"/>
      <w:kern w:val="2"/>
      <w:sz w:val="21"/>
      <w:lang w:val="en-US" w:eastAsia="zh-CN" w:bidi="ar-SA"/>
    </w:rPr>
  </w:style>
  <w:style w:type="paragraph" w:customStyle="1" w:styleId="129">
    <w:name w:val="彩色列表 - 强调文字颜色 11"/>
    <w:basedOn w:val="1"/>
    <w:qFormat/>
    <w:uiPriority w:val="0"/>
    <w:pPr>
      <w:ind w:firstLine="420"/>
    </w:pPr>
    <w:rPr>
      <w:rFonts w:ascii="Calibri" w:hAnsi="Calibri"/>
    </w:rPr>
  </w:style>
  <w:style w:type="paragraph" w:customStyle="1" w:styleId="130">
    <w:name w:val="l正文"/>
    <w:basedOn w:val="1"/>
    <w:qFormat/>
    <w:uiPriority w:val="99"/>
    <w:pPr>
      <w:ind w:firstLine="200"/>
    </w:pPr>
  </w:style>
  <w:style w:type="paragraph" w:customStyle="1" w:styleId="131">
    <w:name w:val="标准小四"/>
    <w:basedOn w:val="1"/>
    <w:qFormat/>
    <w:uiPriority w:val="99"/>
    <w:pPr>
      <w:ind w:firstLine="480"/>
    </w:pPr>
    <w:rPr>
      <w:rFonts w:ascii="Arial" w:hAnsi="Arial" w:cs="Arial"/>
    </w:rPr>
  </w:style>
  <w:style w:type="paragraph" w:customStyle="1" w:styleId="132">
    <w:name w:val="List Paragraph2"/>
    <w:basedOn w:val="1"/>
    <w:qFormat/>
    <w:uiPriority w:val="99"/>
    <w:pPr>
      <w:ind w:firstLine="420"/>
    </w:pPr>
    <w:rPr>
      <w:szCs w:val="21"/>
    </w:rPr>
  </w:style>
  <w:style w:type="paragraph" w:customStyle="1" w:styleId="133">
    <w:name w:val="Bid_正文"/>
    <w:basedOn w:val="12"/>
    <w:qFormat/>
    <w:uiPriority w:val="0"/>
    <w:pPr>
      <w:ind w:firstLine="480"/>
    </w:pPr>
  </w:style>
  <w:style w:type="paragraph" w:customStyle="1" w:styleId="134">
    <w:name w:val="缺省文本"/>
    <w:basedOn w:val="1"/>
    <w:qFormat/>
    <w:uiPriority w:val="0"/>
    <w:pPr>
      <w:autoSpaceDE w:val="0"/>
      <w:autoSpaceDN w:val="0"/>
      <w:adjustRightInd w:val="0"/>
      <w:spacing w:line="400" w:lineRule="exact"/>
      <w:ind w:firstLine="504"/>
      <w:jc w:val="left"/>
    </w:pPr>
    <w:rPr>
      <w:kern w:val="0"/>
    </w:rPr>
  </w:style>
  <w:style w:type="paragraph" w:customStyle="1" w:styleId="135">
    <w:name w:val="列出段落3_0"/>
    <w:basedOn w:val="1"/>
    <w:qFormat/>
    <w:uiPriority w:val="99"/>
    <w:pPr>
      <w:ind w:firstLine="420"/>
    </w:pPr>
    <w:rPr>
      <w:rFonts w:cs="Calibri"/>
      <w:szCs w:val="21"/>
    </w:rPr>
  </w:style>
  <w:style w:type="paragraph" w:customStyle="1" w:styleId="136">
    <w:name w:val="文档正文"/>
    <w:basedOn w:val="1"/>
    <w:qFormat/>
    <w:uiPriority w:val="0"/>
    <w:rPr>
      <w:rFonts w:ascii="Arial" w:hAnsi="Arial" w:cs="Arial"/>
      <w:bCs/>
    </w:rPr>
  </w:style>
  <w:style w:type="paragraph" w:customStyle="1" w:styleId="137">
    <w:name w:val="_Style 5"/>
    <w:basedOn w:val="1"/>
    <w:qFormat/>
    <w:uiPriority w:val="0"/>
    <w:pPr>
      <w:ind w:firstLine="420"/>
    </w:pPr>
    <w:rPr>
      <w:rFonts w:ascii="Calibri" w:hAnsi="Calibri"/>
      <w:szCs w:val="22"/>
    </w:rPr>
  </w:style>
  <w:style w:type="paragraph" w:customStyle="1" w:styleId="138">
    <w:name w:val="CM91"/>
    <w:basedOn w:val="120"/>
    <w:next w:val="120"/>
    <w:qFormat/>
    <w:uiPriority w:val="0"/>
    <w:rPr>
      <w:color w:val="auto"/>
    </w:rPr>
  </w:style>
  <w:style w:type="paragraph" w:customStyle="1" w:styleId="139">
    <w:name w:val="正文 A"/>
    <w:qFormat/>
    <w:uiPriority w:val="0"/>
    <w:pPr>
      <w:widowControl w:val="0"/>
      <w:spacing w:after="160" w:line="278" w:lineRule="auto"/>
      <w:jc w:val="both"/>
    </w:pPr>
    <w:rPr>
      <w:rFonts w:hint="eastAsia" w:ascii="Arial Unicode MS" w:hAnsi="Arial Unicode MS" w:eastAsia="宋体" w:cs="Arial Unicode MS"/>
      <w:color w:val="000000"/>
      <w:kern w:val="2"/>
      <w:sz w:val="21"/>
      <w:szCs w:val="21"/>
      <w:lang w:val="en-US" w:eastAsia="zh-CN" w:bidi="ar-SA"/>
    </w:rPr>
  </w:style>
  <w:style w:type="paragraph" w:customStyle="1" w:styleId="140">
    <w:name w:val="标题 2M"/>
    <w:basedOn w:val="3"/>
    <w:qFormat/>
    <w:uiPriority w:val="0"/>
    <w:pPr>
      <w:tabs>
        <w:tab w:val="left" w:pos="0"/>
        <w:tab w:val="left" w:pos="6090"/>
      </w:tabs>
    </w:pPr>
    <w:rPr>
      <w:bCs/>
    </w:rPr>
  </w:style>
  <w:style w:type="paragraph" w:customStyle="1" w:styleId="141">
    <w:name w:val="Table Paragraph"/>
    <w:basedOn w:val="1"/>
    <w:qFormat/>
    <w:uiPriority w:val="1"/>
    <w:pPr>
      <w:autoSpaceDE w:val="0"/>
      <w:autoSpaceDN w:val="0"/>
      <w:jc w:val="left"/>
    </w:pPr>
    <w:rPr>
      <w:kern w:val="0"/>
      <w:sz w:val="22"/>
    </w:rPr>
  </w:style>
  <w:style w:type="table" w:customStyle="1" w:styleId="142">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43">
    <w:name w:val="Table Text"/>
    <w:basedOn w:val="1"/>
    <w:semiHidden/>
    <w:qFormat/>
    <w:uiPriority w:val="0"/>
    <w:rPr>
      <w:rFonts w:ascii="仿宋" w:hAnsi="仿宋" w:eastAsia="仿宋" w:cs="仿宋"/>
      <w:lang w:eastAsia="en-US"/>
    </w:rPr>
  </w:style>
  <w:style w:type="paragraph" w:customStyle="1" w:styleId="144">
    <w:name w:val="无间隔1"/>
    <w:next w:val="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5">
    <w:name w:val="正文 New"/>
    <w:qFormat/>
    <w:uiPriority w:val="0"/>
    <w:pPr>
      <w:widowControl w:val="0"/>
      <w:spacing w:after="160" w:line="278" w:lineRule="auto"/>
      <w:jc w:val="both"/>
    </w:pPr>
    <w:rPr>
      <w:rFonts w:ascii="宋体" w:hAnsi="宋体" w:eastAsia="宋体" w:cs="Times New Roman"/>
      <w:kern w:val="16"/>
      <w:sz w:val="21"/>
      <w:szCs w:val="24"/>
      <w:lang w:val="en-US" w:eastAsia="zh-CN" w:bidi="ar-SA"/>
    </w:rPr>
  </w:style>
  <w:style w:type="paragraph" w:customStyle="1" w:styleId="146">
    <w:name w:val="正文_0"/>
    <w:next w:val="19"/>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147">
    <w:name w:val="普通(网站)_0"/>
    <w:basedOn w:val="1"/>
    <w:unhideWhenUsed/>
    <w:qFormat/>
    <w:uiPriority w:val="99"/>
    <w:pPr>
      <w:spacing w:after="200" w:line="276" w:lineRule="auto"/>
    </w:pPr>
    <w:rPr>
      <w:rFonts w:ascii="Times New Roman" w:hAnsi="Times New Roman"/>
    </w:rPr>
  </w:style>
  <w:style w:type="character" w:customStyle="1" w:styleId="148">
    <w:name w:val="标题 1 字符"/>
    <w:link w:val="2"/>
    <w:qFormat/>
    <w:uiPriority w:val="0"/>
    <w:rPr>
      <w:rFonts w:ascii="Times New Roman" w:hAnsi="Times New Roman" w:eastAsia="黑体" w:cs="Times New Roman"/>
      <w:sz w:val="44"/>
      <w:szCs w:val="20"/>
    </w:rPr>
  </w:style>
  <w:style w:type="paragraph" w:customStyle="1" w:styleId="149">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styleId="150">
    <w:name w:val="List Paragraph"/>
    <w:basedOn w:val="1"/>
    <w:qFormat/>
    <w:uiPriority w:val="1"/>
    <w:pPr>
      <w:widowControl/>
      <w:ind w:firstLine="420"/>
      <w:jc w:val="left"/>
    </w:pPr>
    <w:rPr>
      <w:kern w:val="0"/>
    </w:rPr>
  </w:style>
  <w:style w:type="character" w:customStyle="1" w:styleId="151">
    <w:name w:val="正文文本 3 字符"/>
    <w:basedOn w:val="43"/>
    <w:link w:val="16"/>
    <w:semiHidden/>
    <w:qFormat/>
    <w:uiPriority w:val="99"/>
    <w:rPr>
      <w:rFonts w:ascii="宋体" w:hAnsi="宋体" w:cs="宋体"/>
      <w:kern w:val="2"/>
      <w:sz w:val="16"/>
      <w:szCs w:val="16"/>
    </w:rPr>
  </w:style>
  <w:style w:type="paragraph" w:customStyle="1" w:styleId="152">
    <w:name w:val="Blockquote"/>
    <w:basedOn w:val="1"/>
    <w:qFormat/>
    <w:uiPriority w:val="0"/>
    <w:pPr>
      <w:autoSpaceDE w:val="0"/>
      <w:autoSpaceDN w:val="0"/>
      <w:adjustRightInd w:val="0"/>
      <w:spacing w:before="100" w:after="100" w:line="240" w:lineRule="auto"/>
      <w:ind w:left="360" w:right="360" w:firstLine="0" w:firstLineChars="0"/>
      <w:jc w:val="left"/>
    </w:pPr>
    <w:rPr>
      <w:rFonts w:asciiTheme="minorHAnsi" w:hAnsiTheme="minorHAnsi" w:eastAsiaTheme="minorEastAsia" w:cstheme="minorBidi"/>
      <w:kern w:val="0"/>
      <w:szCs w:val="20"/>
    </w:rPr>
  </w:style>
  <w:style w:type="table" w:customStyle="1" w:styleId="153">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54">
    <w:name w:val="未处理的提及1"/>
    <w:basedOn w:val="43"/>
    <w:semiHidden/>
    <w:unhideWhenUsed/>
    <w:qFormat/>
    <w:uiPriority w:val="99"/>
    <w:rPr>
      <w:color w:val="605E5C"/>
      <w:shd w:val="clear" w:color="auto" w:fill="E1DFDD"/>
    </w:rPr>
  </w:style>
  <w:style w:type="character" w:customStyle="1" w:styleId="155">
    <w:name w:val="Unresolved Mention"/>
    <w:basedOn w:val="4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44A51C-D671-4CE1-9614-EF46743B062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50</Pages>
  <Words>6084</Words>
  <Characters>6433</Characters>
  <Lines>29</Lines>
  <Paragraphs>43</Paragraphs>
  <TotalTime>0</TotalTime>
  <ScaleCrop>false</ScaleCrop>
  <LinksUpToDate>false</LinksUpToDate>
  <CharactersWithSpaces>6475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2026-05-26T01:59:00Z</dcterms:created>
  <dc:creator>erq</dc:creator>
  <cp:lastModifiedBy>赵伟杰</cp:lastModifiedBy>
  <cp:lastPrinted>2025-11-05T08:18:00Z</cp:lastPrinted>
  <dcterms:modified xsi:type="dcterms:W3CDTF">2026-05-26T03:40:50Z</dcterms:modified>
  <dc:title>目  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F6FA25F592C74955B2AA27E3FEB50299_13</vt:lpwstr>
  </property>
  <property fmtid="{D5CDD505-2E9C-101B-9397-08002B2CF9AE}" pid="3" name="KSOProductBuildVer">
    <vt:lpwstr>2052-12.1.0.26375</vt:lpwstr>
  </property>
  <property fmtid="{D5CDD505-2E9C-101B-9397-08002B2CF9AE}" pid="4" name="KSOTemplateDocerSaveRecord">
    <vt:lpwstr>eyJoZGlkIjoiMWZlOGMyNzU0NDE2NzYzMGE0MWRhNmUwMzM1OWU0OGEiLCJ1c2VySWQiOiIxNDYwMjQ5NTM2In0=</vt:lpwstr>
  </property>
</Properties>
</file>